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24"/>
          <w:szCs w:val="24"/>
          <w:lang w:val="en-CA" w:eastAsia="en-US"/>
        </w:rPr>
        <w:id w:val="190888125"/>
        <w:docPartObj>
          <w:docPartGallery w:val="Cover Pages"/>
          <w:docPartUnique/>
        </w:docPartObj>
      </w:sdtPr>
      <w:sdtEndPr>
        <w:rPr>
          <w:rFonts w:ascii="Arial" w:eastAsiaTheme="minorHAnsi" w:hAnsi="Arial" w:cs="Arial"/>
          <w:b/>
        </w:rPr>
      </w:sdtEndPr>
      <w:sdtContent>
        <w:tbl>
          <w:tblPr>
            <w:tblpPr w:leftFromText="187" w:rightFromText="187" w:horzAnchor="margin" w:tblpXSpec="center" w:tblpY="2881"/>
            <w:tblW w:w="4642" w:type="pct"/>
            <w:tblBorders>
              <w:left w:val="single" w:sz="18" w:space="0" w:color="4F81BD" w:themeColor="accent1"/>
            </w:tblBorders>
            <w:tblLook w:val="04A0" w:firstRow="1" w:lastRow="0" w:firstColumn="1" w:lastColumn="0" w:noHBand="0" w:noVBand="1"/>
          </w:tblPr>
          <w:tblGrid>
            <w:gridCol w:w="8903"/>
          </w:tblGrid>
          <w:tr w:rsidR="00E93915" w:rsidTr="00E93915">
            <w:tc>
              <w:tcPr>
                <w:tcW w:w="8904" w:type="dxa"/>
                <w:tcMar>
                  <w:top w:w="216" w:type="dxa"/>
                  <w:left w:w="115" w:type="dxa"/>
                  <w:bottom w:w="216" w:type="dxa"/>
                  <w:right w:w="115" w:type="dxa"/>
                </w:tcMar>
              </w:tcPr>
              <w:p w:rsidR="00E93915" w:rsidRDefault="00E93915">
                <w:pPr>
                  <w:pStyle w:val="NoSpacing"/>
                  <w:rPr>
                    <w:rFonts w:asciiTheme="majorHAnsi" w:eastAsiaTheme="majorEastAsia" w:hAnsiTheme="majorHAnsi" w:cstheme="majorBidi"/>
                  </w:rPr>
                </w:pPr>
              </w:p>
            </w:tc>
          </w:tr>
          <w:tr w:rsidR="00E93915" w:rsidTr="00E93915">
            <w:tc>
              <w:tcPr>
                <w:tcW w:w="8904" w:type="dxa"/>
              </w:tcPr>
              <w:sdt>
                <w:sdtPr>
                  <w:rPr>
                    <w:rFonts w:ascii="Arial" w:eastAsiaTheme="minorHAnsi" w:hAnsi="Arial" w:cs="Arial"/>
                    <w:b/>
                    <w:sz w:val="36"/>
                    <w:szCs w:val="36"/>
                    <w:lang w:val="en-CA" w:eastAsia="en-US"/>
                  </w:rPr>
                  <w:alias w:val="Title"/>
                  <w:id w:val="13406919"/>
                  <w:placeholder>
                    <w:docPart w:val="A2A1900D2A8E4C9C8285207F852DE5B1"/>
                  </w:placeholder>
                  <w:dataBinding w:prefixMappings="xmlns:ns0='http://schemas.openxmlformats.org/package/2006/metadata/core-properties' xmlns:ns1='http://purl.org/dc/elements/1.1/'" w:xpath="/ns0:coreProperties[1]/ns1:title[1]" w:storeItemID="{6C3C8BC8-F283-45AE-878A-BAB7291924A1}"/>
                  <w:text/>
                </w:sdtPr>
                <w:sdtEndPr/>
                <w:sdtContent>
                  <w:p w:rsidR="00E93915" w:rsidRDefault="003369CF" w:rsidP="00E93915">
                    <w:pPr>
                      <w:pStyle w:val="NoSpacing"/>
                      <w:jc w:val="center"/>
                      <w:rPr>
                        <w:rFonts w:asciiTheme="majorHAnsi" w:eastAsiaTheme="majorEastAsia" w:hAnsiTheme="majorHAnsi" w:cstheme="majorBidi"/>
                        <w:color w:val="4F81BD" w:themeColor="accent1"/>
                        <w:sz w:val="80"/>
                        <w:szCs w:val="80"/>
                      </w:rPr>
                    </w:pPr>
                    <w:r>
                      <w:rPr>
                        <w:rFonts w:ascii="Arial" w:eastAsiaTheme="minorHAnsi" w:hAnsi="Arial" w:cs="Arial"/>
                        <w:b/>
                        <w:sz w:val="36"/>
                        <w:szCs w:val="36"/>
                        <w:lang w:val="en-CA" w:eastAsia="en-US"/>
                      </w:rPr>
                      <w:t>THE NEW POWER OF THE</w:t>
                    </w:r>
                  </w:p>
                </w:sdtContent>
              </w:sdt>
            </w:tc>
          </w:tr>
          <w:tr w:rsidR="00E93915" w:rsidTr="00E93915">
            <w:sdt>
              <w:sdtPr>
                <w:rPr>
                  <w:rFonts w:ascii="Arial" w:hAnsi="Arial" w:cs="Arial"/>
                  <w:b/>
                  <w:sz w:val="36"/>
                  <w:szCs w:val="36"/>
                </w:rPr>
                <w:alias w:val="Subtitle"/>
                <w:id w:val="13406923"/>
                <w:placeholder>
                  <w:docPart w:val="A6169C26E0EA4AE2B85297B4FBAAAE01"/>
                </w:placeholder>
                <w:dataBinding w:prefixMappings="xmlns:ns0='http://schemas.openxmlformats.org/package/2006/metadata/core-properties' xmlns:ns1='http://purl.org/dc/elements/1.1/'" w:xpath="/ns0:coreProperties[1]/ns1:subject[1]" w:storeItemID="{6C3C8BC8-F283-45AE-878A-BAB7291924A1}"/>
                <w:text/>
              </w:sdtPr>
              <w:sdtEndPr/>
              <w:sdtContent>
                <w:tc>
                  <w:tcPr>
                    <w:tcW w:w="8904" w:type="dxa"/>
                    <w:tcMar>
                      <w:top w:w="216" w:type="dxa"/>
                      <w:left w:w="115" w:type="dxa"/>
                      <w:bottom w:w="216" w:type="dxa"/>
                      <w:right w:w="115" w:type="dxa"/>
                    </w:tcMar>
                  </w:tcPr>
                  <w:p w:rsidR="00E93915" w:rsidRDefault="003369CF" w:rsidP="00E93915">
                    <w:pPr>
                      <w:pStyle w:val="NoSpacing"/>
                      <w:jc w:val="center"/>
                      <w:rPr>
                        <w:rFonts w:asciiTheme="majorHAnsi" w:eastAsiaTheme="majorEastAsia" w:hAnsiTheme="majorHAnsi" w:cstheme="majorBidi"/>
                      </w:rPr>
                    </w:pPr>
                    <w:r>
                      <w:rPr>
                        <w:rFonts w:ascii="Arial" w:hAnsi="Arial" w:cs="Arial"/>
                        <w:b/>
                        <w:sz w:val="36"/>
                        <w:szCs w:val="36"/>
                        <w:lang w:val="en-CA"/>
                      </w:rPr>
                      <w:t>DISABILITY CERTIFICATE</w:t>
                    </w:r>
                  </w:p>
                </w:tc>
              </w:sdtContent>
            </w:sdt>
          </w:tr>
        </w:tbl>
        <w:p w:rsidR="00E93915" w:rsidRDefault="00E93915"/>
        <w:p w:rsidR="00E93915" w:rsidRDefault="00E93915"/>
        <w:tbl>
          <w:tblPr>
            <w:tblpPr w:leftFromText="187" w:rightFromText="187" w:horzAnchor="margin" w:tblpXSpec="center" w:tblpYSpec="bottom"/>
            <w:tblW w:w="4000" w:type="pct"/>
            <w:tblLook w:val="04A0" w:firstRow="1" w:lastRow="0" w:firstColumn="1" w:lastColumn="0" w:noHBand="0" w:noVBand="1"/>
          </w:tblPr>
          <w:tblGrid>
            <w:gridCol w:w="7672"/>
          </w:tblGrid>
          <w:tr w:rsidR="00E93915">
            <w:tc>
              <w:tcPr>
                <w:tcW w:w="7672" w:type="dxa"/>
                <w:tcMar>
                  <w:top w:w="216" w:type="dxa"/>
                  <w:left w:w="115" w:type="dxa"/>
                  <w:bottom w:w="216" w:type="dxa"/>
                  <w:right w:w="115" w:type="dxa"/>
                </w:tcMar>
              </w:tcPr>
              <w:p w:rsidR="00E93915" w:rsidRDefault="000E1115" w:rsidP="00E93915">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sidR="00E93915">
                  <w:rPr>
                    <w:rFonts w:ascii="Arial" w:hAnsi="Arial" w:cs="Arial"/>
                    <w:b/>
                  </w:rPr>
                  <w:t>DAVID B. HAYWARD</w:t>
                </w:r>
              </w:p>
              <w:p w:rsidR="00E93915" w:rsidRDefault="00E93915" w:rsidP="00E93915">
                <w:pPr>
                  <w:spacing w:after="0"/>
                  <w:rPr>
                    <w:rFonts w:ascii="Arial" w:hAnsi="Arial" w:cs="Arial"/>
                  </w:rPr>
                </w:pPr>
                <w:r>
                  <w:rPr>
                    <w:rFonts w:ascii="Arial" w:hAnsi="Arial" w:cs="Arial"/>
                  </w:rPr>
                  <w:tab/>
                </w:r>
                <w:r>
                  <w:rPr>
                    <w:rFonts w:ascii="Arial" w:hAnsi="Arial" w:cs="Arial"/>
                  </w:rPr>
                  <w:tab/>
                </w:r>
                <w:r>
                  <w:rPr>
                    <w:rFonts w:ascii="Arial" w:hAnsi="Arial" w:cs="Arial"/>
                  </w:rPr>
                  <w:tab/>
                  <w:t>Martin &amp; Hillyer Associates</w:t>
                </w:r>
              </w:p>
              <w:p w:rsidR="00E93915" w:rsidRDefault="00E93915" w:rsidP="00E93915">
                <w:pPr>
                  <w:spacing w:after="0"/>
                  <w:rPr>
                    <w:rFonts w:ascii="Arial" w:hAnsi="Arial" w:cs="Arial"/>
                  </w:rPr>
                </w:pPr>
                <w:r>
                  <w:rPr>
                    <w:rFonts w:ascii="Arial" w:hAnsi="Arial" w:cs="Arial"/>
                  </w:rPr>
                  <w:tab/>
                </w:r>
                <w:r>
                  <w:rPr>
                    <w:rFonts w:ascii="Arial" w:hAnsi="Arial" w:cs="Arial"/>
                  </w:rPr>
                  <w:tab/>
                </w:r>
                <w:r>
                  <w:rPr>
                    <w:rFonts w:ascii="Arial" w:hAnsi="Arial" w:cs="Arial"/>
                  </w:rPr>
                  <w:tab/>
                  <w:t>2122 Old Lakeshore Road</w:t>
                </w:r>
              </w:p>
              <w:p w:rsidR="00E93915" w:rsidRDefault="00E93915" w:rsidP="00E93915">
                <w:pPr>
                  <w:spacing w:after="0"/>
                  <w:rPr>
                    <w:rFonts w:ascii="Arial" w:hAnsi="Arial" w:cs="Arial"/>
                  </w:rPr>
                </w:pPr>
                <w:r>
                  <w:rPr>
                    <w:rFonts w:ascii="Arial" w:hAnsi="Arial" w:cs="Arial"/>
                  </w:rPr>
                  <w:tab/>
                </w:r>
                <w:r>
                  <w:rPr>
                    <w:rFonts w:ascii="Arial" w:hAnsi="Arial" w:cs="Arial"/>
                  </w:rPr>
                  <w:tab/>
                </w:r>
                <w:r>
                  <w:rPr>
                    <w:rFonts w:ascii="Arial" w:hAnsi="Arial" w:cs="Arial"/>
                  </w:rPr>
                  <w:tab/>
                  <w:t>Burlington, ON L8R 1A3</w:t>
                </w:r>
              </w:p>
              <w:p w:rsidR="00E93915" w:rsidRDefault="00E93915" w:rsidP="00E93915">
                <w:pPr>
                  <w:spacing w:after="0"/>
                  <w:rPr>
                    <w:rFonts w:ascii="Arial" w:hAnsi="Arial" w:cs="Arial"/>
                  </w:rPr>
                </w:pPr>
                <w:r>
                  <w:rPr>
                    <w:rFonts w:ascii="Arial" w:hAnsi="Arial" w:cs="Arial"/>
                  </w:rPr>
                  <w:tab/>
                </w:r>
                <w:r>
                  <w:rPr>
                    <w:rFonts w:ascii="Arial" w:hAnsi="Arial" w:cs="Arial"/>
                  </w:rPr>
                  <w:tab/>
                </w:r>
                <w:r>
                  <w:rPr>
                    <w:rFonts w:ascii="Arial" w:hAnsi="Arial" w:cs="Arial"/>
                  </w:rPr>
                  <w:tab/>
                  <w:t>Phone:  905-637-5641</w:t>
                </w:r>
              </w:p>
              <w:p w:rsidR="00E93915" w:rsidRDefault="00E93915" w:rsidP="00E93915">
                <w:pPr>
                  <w:spacing w:after="0"/>
                  <w:rPr>
                    <w:rFonts w:ascii="Arial" w:hAnsi="Arial" w:cs="Arial"/>
                  </w:rPr>
                </w:pPr>
                <w:r>
                  <w:rPr>
                    <w:rFonts w:ascii="Arial" w:hAnsi="Arial" w:cs="Arial"/>
                  </w:rPr>
                  <w:tab/>
                </w:r>
                <w:r>
                  <w:rPr>
                    <w:rFonts w:ascii="Arial" w:hAnsi="Arial" w:cs="Arial"/>
                  </w:rPr>
                  <w:tab/>
                </w:r>
                <w:r>
                  <w:rPr>
                    <w:rFonts w:ascii="Arial" w:hAnsi="Arial" w:cs="Arial"/>
                  </w:rPr>
                  <w:tab/>
                  <w:t>Fax:</w:t>
                </w:r>
                <w:r>
                  <w:rPr>
                    <w:rFonts w:ascii="Arial" w:hAnsi="Arial" w:cs="Arial"/>
                  </w:rPr>
                  <w:tab/>
                  <w:t xml:space="preserve">   905-637-5404</w:t>
                </w:r>
              </w:p>
              <w:p w:rsidR="00E93915" w:rsidRDefault="000E1115" w:rsidP="00E93915">
                <w:pPr>
                  <w:spacing w:after="0"/>
                  <w:rPr>
                    <w:rFonts w:ascii="Arial" w:hAnsi="Arial" w:cs="Arial"/>
                  </w:rPr>
                </w:pPr>
                <w:r>
                  <w:rPr>
                    <w:rFonts w:ascii="Arial" w:hAnsi="Arial" w:cs="Arial"/>
                  </w:rPr>
                  <w:tab/>
                </w:r>
                <w:r>
                  <w:rPr>
                    <w:rFonts w:ascii="Arial" w:hAnsi="Arial" w:cs="Arial"/>
                  </w:rPr>
                  <w:tab/>
                </w:r>
                <w:r>
                  <w:rPr>
                    <w:rFonts w:ascii="Arial" w:hAnsi="Arial" w:cs="Arial"/>
                  </w:rPr>
                  <w:tab/>
                </w:r>
                <w:r w:rsidR="00E93915">
                  <w:rPr>
                    <w:rFonts w:ascii="Arial" w:hAnsi="Arial" w:cs="Arial"/>
                  </w:rPr>
                  <w:t>Email:</w:t>
                </w:r>
                <w:r w:rsidR="00E93915">
                  <w:rPr>
                    <w:rFonts w:ascii="Arial" w:hAnsi="Arial" w:cs="Arial"/>
                  </w:rPr>
                  <w:tab/>
                  <w:t xml:space="preserve">   </w:t>
                </w:r>
                <w:hyperlink r:id="rId9" w:history="1">
                  <w:r w:rsidRPr="00333B86">
                    <w:rPr>
                      <w:rStyle w:val="Hyperlink"/>
                      <w:rFonts w:ascii="Arial" w:hAnsi="Arial" w:cs="Arial"/>
                    </w:rPr>
                    <w:t>david.hayward@lakeshorelaw.com</w:t>
                  </w:r>
                </w:hyperlink>
              </w:p>
              <w:p w:rsidR="00E93915" w:rsidRDefault="00E93915">
                <w:pPr>
                  <w:pStyle w:val="NoSpacing"/>
                  <w:rPr>
                    <w:color w:val="4F81BD" w:themeColor="accent1"/>
                  </w:rPr>
                </w:pPr>
              </w:p>
            </w:tc>
          </w:tr>
        </w:tbl>
        <w:p w:rsidR="00E93915" w:rsidRDefault="00E93915"/>
        <w:p w:rsidR="00E93915" w:rsidRDefault="00E93915">
          <w:pPr>
            <w:rPr>
              <w:rFonts w:ascii="Arial" w:hAnsi="Arial" w:cs="Arial"/>
              <w:b/>
            </w:rPr>
          </w:pPr>
          <w:r>
            <w:rPr>
              <w:rFonts w:ascii="Arial" w:hAnsi="Arial" w:cs="Arial"/>
              <w:b/>
            </w:rPr>
            <w:br w:type="page"/>
          </w:r>
        </w:p>
      </w:sdtContent>
    </w:sdt>
    <w:p w:rsidR="00BE650B" w:rsidRPr="00271C52" w:rsidRDefault="00BE650B" w:rsidP="00EB71DE">
      <w:pPr>
        <w:spacing w:line="360" w:lineRule="auto"/>
        <w:rPr>
          <w:rFonts w:ascii="Arial" w:hAnsi="Arial" w:cs="Arial"/>
          <w:b/>
        </w:rPr>
      </w:pPr>
      <w:r w:rsidRPr="00271C52">
        <w:rPr>
          <w:rFonts w:ascii="Arial" w:hAnsi="Arial" w:cs="Arial"/>
          <w:b/>
        </w:rPr>
        <w:lastRenderedPageBreak/>
        <w:t>INTRODUCTION</w:t>
      </w:r>
    </w:p>
    <w:p w:rsidR="008D742E" w:rsidRPr="00271C52" w:rsidRDefault="008D742E" w:rsidP="00EB71DE">
      <w:pPr>
        <w:spacing w:line="360" w:lineRule="auto"/>
        <w:rPr>
          <w:rFonts w:ascii="Arial" w:hAnsi="Arial" w:cs="Arial"/>
        </w:rPr>
      </w:pPr>
      <w:r w:rsidRPr="00271C52">
        <w:rPr>
          <w:rFonts w:ascii="Arial" w:hAnsi="Arial" w:cs="Arial"/>
        </w:rPr>
        <w:t>Given the legislative overhaul which occurred in September of 2010</w:t>
      </w:r>
      <w:r w:rsidR="006E3030">
        <w:rPr>
          <w:rFonts w:ascii="Arial" w:hAnsi="Arial" w:cs="Arial"/>
        </w:rPr>
        <w:t>,</w:t>
      </w:r>
      <w:r w:rsidRPr="00271C52">
        <w:rPr>
          <w:rFonts w:ascii="Arial" w:hAnsi="Arial" w:cs="Arial"/>
        </w:rPr>
        <w:t xml:space="preserve"> a more apt title for this paper could be “The </w:t>
      </w:r>
      <w:r w:rsidRPr="00EB71DE">
        <w:rPr>
          <w:rFonts w:ascii="Arial" w:hAnsi="Arial" w:cs="Arial"/>
          <w:u w:val="single"/>
        </w:rPr>
        <w:t>Old</w:t>
      </w:r>
      <w:r w:rsidRPr="00271C52">
        <w:rPr>
          <w:rFonts w:ascii="Arial" w:hAnsi="Arial" w:cs="Arial"/>
        </w:rPr>
        <w:t xml:space="preserve"> Power of the Disability Certificate”.</w:t>
      </w:r>
    </w:p>
    <w:p w:rsidR="00B9063B" w:rsidRPr="00271C52" w:rsidRDefault="0051192A" w:rsidP="00EB71DE">
      <w:pPr>
        <w:spacing w:line="360" w:lineRule="auto"/>
        <w:rPr>
          <w:rFonts w:ascii="Arial" w:hAnsi="Arial" w:cs="Arial"/>
        </w:rPr>
      </w:pPr>
      <w:r>
        <w:rPr>
          <w:rFonts w:ascii="Arial" w:hAnsi="Arial" w:cs="Arial"/>
        </w:rPr>
        <w:t>The best</w:t>
      </w:r>
      <w:r w:rsidR="00B9063B" w:rsidRPr="00271C52">
        <w:rPr>
          <w:rFonts w:ascii="Arial" w:hAnsi="Arial" w:cs="Arial"/>
        </w:rPr>
        <w:t xml:space="preserve"> way of appreciating the significant changes which occurred </w:t>
      </w:r>
      <w:r w:rsidR="00EB71DE">
        <w:rPr>
          <w:rFonts w:ascii="Arial" w:hAnsi="Arial" w:cs="Arial"/>
        </w:rPr>
        <w:t xml:space="preserve">on </w:t>
      </w:r>
      <w:r w:rsidR="00B9063B" w:rsidRPr="00271C52">
        <w:rPr>
          <w:rFonts w:ascii="Arial" w:hAnsi="Arial" w:cs="Arial"/>
        </w:rPr>
        <w:t xml:space="preserve">September 1, 2010, concerning </w:t>
      </w:r>
      <w:r w:rsidR="00155A6E">
        <w:rPr>
          <w:rFonts w:ascii="Arial" w:hAnsi="Arial" w:cs="Arial"/>
        </w:rPr>
        <w:t>the “specified benefit”</w:t>
      </w:r>
      <w:r w:rsidR="00155A6E">
        <w:rPr>
          <w:rStyle w:val="FootnoteReference"/>
          <w:rFonts w:ascii="Arial" w:hAnsi="Arial" w:cs="Arial"/>
        </w:rPr>
        <w:footnoteReference w:id="1"/>
      </w:r>
      <w:r w:rsidR="00155A6E">
        <w:rPr>
          <w:rFonts w:ascii="Arial" w:hAnsi="Arial" w:cs="Arial"/>
        </w:rPr>
        <w:t xml:space="preserve"> determination procedure</w:t>
      </w:r>
      <w:r w:rsidR="006E3030">
        <w:rPr>
          <w:rFonts w:ascii="Arial" w:hAnsi="Arial" w:cs="Arial"/>
        </w:rPr>
        <w:t>,</w:t>
      </w:r>
      <w:r w:rsidR="00155A6E">
        <w:rPr>
          <w:rFonts w:ascii="Arial" w:hAnsi="Arial" w:cs="Arial"/>
        </w:rPr>
        <w:t xml:space="preserve"> </w:t>
      </w:r>
      <w:r w:rsidR="00B9063B" w:rsidRPr="00271C52">
        <w:rPr>
          <w:rFonts w:ascii="Arial" w:hAnsi="Arial" w:cs="Arial"/>
        </w:rPr>
        <w:t>is to compare and contrast the procedure</w:t>
      </w:r>
      <w:r w:rsidR="00EB71DE">
        <w:rPr>
          <w:rFonts w:ascii="Arial" w:hAnsi="Arial" w:cs="Arial"/>
        </w:rPr>
        <w:t>s</w:t>
      </w:r>
      <w:r w:rsidR="00B9063B" w:rsidRPr="00271C52">
        <w:rPr>
          <w:rFonts w:ascii="Arial" w:hAnsi="Arial" w:cs="Arial"/>
        </w:rPr>
        <w:t xml:space="preserve"> adjusters must</w:t>
      </w:r>
      <w:r w:rsidR="00173346" w:rsidRPr="00271C52">
        <w:rPr>
          <w:rFonts w:ascii="Arial" w:hAnsi="Arial" w:cs="Arial"/>
        </w:rPr>
        <w:t xml:space="preserve"> </w:t>
      </w:r>
      <w:r w:rsidR="00B9063B" w:rsidRPr="00271C52">
        <w:rPr>
          <w:rFonts w:ascii="Arial" w:hAnsi="Arial" w:cs="Arial"/>
        </w:rPr>
        <w:t xml:space="preserve">follow </w:t>
      </w:r>
      <w:r w:rsidR="00155A6E">
        <w:rPr>
          <w:rFonts w:ascii="Arial" w:hAnsi="Arial" w:cs="Arial"/>
        </w:rPr>
        <w:t>in assessing an insured person’s entitlement to benefits</w:t>
      </w:r>
      <w:r w:rsidR="00B9063B" w:rsidRPr="00271C52">
        <w:rPr>
          <w:rFonts w:ascii="Arial" w:hAnsi="Arial" w:cs="Arial"/>
        </w:rPr>
        <w:t>.</w:t>
      </w:r>
    </w:p>
    <w:p w:rsidR="00B9063B" w:rsidRPr="00271C52" w:rsidRDefault="00AB6697" w:rsidP="00EB71DE">
      <w:pPr>
        <w:spacing w:line="360" w:lineRule="auto"/>
        <w:rPr>
          <w:rFonts w:ascii="Arial" w:hAnsi="Arial" w:cs="Arial"/>
          <w:b/>
        </w:rPr>
      </w:pPr>
      <w:r w:rsidRPr="00271C52">
        <w:rPr>
          <w:rFonts w:ascii="Arial" w:hAnsi="Arial" w:cs="Arial"/>
          <w:b/>
        </w:rPr>
        <w:t>Old</w:t>
      </w:r>
      <w:r w:rsidR="00DA30CC" w:rsidRPr="00271C52">
        <w:rPr>
          <w:rFonts w:ascii="Arial" w:hAnsi="Arial" w:cs="Arial"/>
          <w:b/>
        </w:rPr>
        <w:t xml:space="preserve"> SABS</w:t>
      </w:r>
      <w:r w:rsidR="006E3030">
        <w:rPr>
          <w:rFonts w:ascii="Arial" w:hAnsi="Arial" w:cs="Arial"/>
          <w:b/>
        </w:rPr>
        <w:t xml:space="preserve"> (Pre </w:t>
      </w:r>
      <w:r w:rsidR="00173346" w:rsidRPr="00271C52">
        <w:rPr>
          <w:rFonts w:ascii="Arial" w:hAnsi="Arial" w:cs="Arial"/>
          <w:b/>
        </w:rPr>
        <w:t>Sept. 1/10)</w:t>
      </w:r>
    </w:p>
    <w:p w:rsidR="00AB6697" w:rsidRPr="00271C52" w:rsidRDefault="00AB6697" w:rsidP="00EB71DE">
      <w:pPr>
        <w:autoSpaceDE w:val="0"/>
        <w:autoSpaceDN w:val="0"/>
        <w:adjustRightInd w:val="0"/>
        <w:spacing w:after="0" w:line="360" w:lineRule="auto"/>
        <w:ind w:left="567" w:right="571"/>
        <w:rPr>
          <w:rFonts w:ascii="Arial" w:hAnsi="Arial" w:cs="Arial"/>
        </w:rPr>
      </w:pPr>
      <w:r w:rsidRPr="00271C52">
        <w:rPr>
          <w:rFonts w:ascii="Arial" w:hAnsi="Arial" w:cs="Arial"/>
          <w:b/>
          <w:bCs/>
        </w:rPr>
        <w:t xml:space="preserve">37. </w:t>
      </w:r>
      <w:r w:rsidRPr="00271C52">
        <w:rPr>
          <w:rFonts w:ascii="Arial" w:hAnsi="Arial" w:cs="Arial"/>
        </w:rPr>
        <w:t>(1) If an insurer wishes to determine if an insured person is still entitled to a specified benefit, the insurer,</w:t>
      </w:r>
    </w:p>
    <w:p w:rsidR="00AB6697" w:rsidRPr="00271C52" w:rsidRDefault="00AB6697" w:rsidP="00EB71DE">
      <w:pPr>
        <w:autoSpaceDE w:val="0"/>
        <w:autoSpaceDN w:val="0"/>
        <w:adjustRightInd w:val="0"/>
        <w:spacing w:after="0" w:line="360" w:lineRule="auto"/>
        <w:ind w:left="1134" w:right="571"/>
        <w:rPr>
          <w:rFonts w:ascii="Arial" w:hAnsi="Arial" w:cs="Arial"/>
        </w:rPr>
      </w:pPr>
      <w:r w:rsidRPr="00271C52">
        <w:rPr>
          <w:rFonts w:ascii="Arial" w:hAnsi="Arial" w:cs="Arial"/>
        </w:rPr>
        <w:t xml:space="preserve">(a) </w:t>
      </w:r>
      <w:r w:rsidRPr="00271C52">
        <w:rPr>
          <w:rFonts w:ascii="Arial" w:hAnsi="Arial" w:cs="Arial"/>
          <w:b/>
          <w:u w:val="single"/>
        </w:rPr>
        <w:t>shall</w:t>
      </w:r>
      <w:r w:rsidRPr="00271C52">
        <w:rPr>
          <w:rFonts w:ascii="Arial" w:hAnsi="Arial" w:cs="Arial"/>
        </w:rPr>
        <w:t xml:space="preserve"> request that the insured person submit within 15 business days a new disability certificate completed as of a date on or after the date of the request; </w:t>
      </w:r>
      <w:r w:rsidRPr="00271C52">
        <w:rPr>
          <w:rFonts w:ascii="Arial" w:hAnsi="Arial" w:cs="Arial"/>
          <w:b/>
          <w:u w:val="single"/>
        </w:rPr>
        <w:t>and</w:t>
      </w:r>
    </w:p>
    <w:p w:rsidR="00DA30CC" w:rsidRPr="00271C52" w:rsidRDefault="00AB6697" w:rsidP="00EB71DE">
      <w:pPr>
        <w:autoSpaceDE w:val="0"/>
        <w:autoSpaceDN w:val="0"/>
        <w:adjustRightInd w:val="0"/>
        <w:spacing w:after="0" w:line="360" w:lineRule="auto"/>
        <w:ind w:left="1134" w:right="571"/>
        <w:rPr>
          <w:rFonts w:ascii="Arial" w:hAnsi="Arial" w:cs="Arial"/>
        </w:rPr>
      </w:pPr>
      <w:r w:rsidRPr="00271C52">
        <w:rPr>
          <w:rFonts w:ascii="Arial" w:hAnsi="Arial" w:cs="Arial"/>
        </w:rPr>
        <w:t>(b) may notify the insured person that the insurer requires the insured person to be examined under section 42.</w:t>
      </w:r>
    </w:p>
    <w:p w:rsidR="0093441A" w:rsidRDefault="0093441A" w:rsidP="0093441A">
      <w:pPr>
        <w:spacing w:after="0" w:line="360" w:lineRule="auto"/>
        <w:rPr>
          <w:rFonts w:ascii="Arial" w:hAnsi="Arial" w:cs="Arial"/>
          <w:b/>
        </w:rPr>
      </w:pPr>
    </w:p>
    <w:p w:rsidR="00DA30CC" w:rsidRPr="00271C52" w:rsidRDefault="00AB6697" w:rsidP="00EB71DE">
      <w:pPr>
        <w:spacing w:line="360" w:lineRule="auto"/>
        <w:rPr>
          <w:rFonts w:ascii="Arial" w:hAnsi="Arial" w:cs="Arial"/>
          <w:b/>
        </w:rPr>
      </w:pPr>
      <w:r w:rsidRPr="00271C52">
        <w:rPr>
          <w:rFonts w:ascii="Arial" w:hAnsi="Arial" w:cs="Arial"/>
          <w:b/>
        </w:rPr>
        <w:t>New</w:t>
      </w:r>
      <w:r w:rsidR="00DA30CC" w:rsidRPr="00271C52">
        <w:rPr>
          <w:rFonts w:ascii="Arial" w:hAnsi="Arial" w:cs="Arial"/>
          <w:b/>
        </w:rPr>
        <w:t xml:space="preserve"> SABS</w:t>
      </w:r>
      <w:r w:rsidR="00173346" w:rsidRPr="00271C52">
        <w:rPr>
          <w:rFonts w:ascii="Arial" w:hAnsi="Arial" w:cs="Arial"/>
          <w:b/>
        </w:rPr>
        <w:t xml:space="preserve"> (Post Sept. 1/10)</w:t>
      </w:r>
    </w:p>
    <w:p w:rsidR="00DA30CC" w:rsidRPr="00271C52" w:rsidRDefault="00DA30CC" w:rsidP="00EB71DE">
      <w:pPr>
        <w:autoSpaceDE w:val="0"/>
        <w:autoSpaceDN w:val="0"/>
        <w:adjustRightInd w:val="0"/>
        <w:spacing w:after="0" w:line="360" w:lineRule="auto"/>
        <w:ind w:left="567" w:right="571"/>
        <w:rPr>
          <w:rFonts w:ascii="Arial" w:hAnsi="Arial" w:cs="Arial"/>
          <w:color w:val="000000"/>
        </w:rPr>
      </w:pPr>
      <w:r w:rsidRPr="00EB71DE">
        <w:rPr>
          <w:rFonts w:ascii="Arial" w:hAnsi="Arial" w:cs="Arial"/>
          <w:b/>
          <w:bCs/>
        </w:rPr>
        <w:t xml:space="preserve">37. </w:t>
      </w:r>
      <w:r w:rsidRPr="00EB71DE">
        <w:rPr>
          <w:rFonts w:ascii="Arial" w:hAnsi="Arial" w:cs="Arial"/>
        </w:rPr>
        <w:t xml:space="preserve">(1) </w:t>
      </w:r>
      <w:r w:rsidRPr="00271C52">
        <w:rPr>
          <w:rFonts w:ascii="Arial" w:hAnsi="Arial" w:cs="Arial"/>
          <w:color w:val="000000"/>
        </w:rPr>
        <w:t xml:space="preserve">If an insurer wishes to determine if an insured person is still entitled to a specified benefit, the insurer </w:t>
      </w:r>
      <w:r w:rsidRPr="00271C52">
        <w:rPr>
          <w:rFonts w:ascii="Arial" w:hAnsi="Arial" w:cs="Arial"/>
          <w:b/>
          <w:color w:val="000000"/>
          <w:u w:val="single"/>
        </w:rPr>
        <w:t>may</w:t>
      </w:r>
      <w:r w:rsidRPr="00271C52">
        <w:rPr>
          <w:rFonts w:ascii="Arial" w:hAnsi="Arial" w:cs="Arial"/>
          <w:color w:val="000000"/>
        </w:rPr>
        <w:t>, but not more often than is reasonably necessary,</w:t>
      </w:r>
    </w:p>
    <w:p w:rsidR="00DA30CC" w:rsidRPr="00271C52" w:rsidRDefault="00DA30CC" w:rsidP="00EB71DE">
      <w:pPr>
        <w:autoSpaceDE w:val="0"/>
        <w:autoSpaceDN w:val="0"/>
        <w:adjustRightInd w:val="0"/>
        <w:spacing w:after="0" w:line="360" w:lineRule="auto"/>
        <w:ind w:left="1134" w:right="571"/>
        <w:rPr>
          <w:rFonts w:ascii="Arial" w:hAnsi="Arial" w:cs="Arial"/>
          <w:color w:val="000000"/>
        </w:rPr>
      </w:pPr>
      <w:r w:rsidRPr="00271C52">
        <w:rPr>
          <w:rFonts w:ascii="Arial" w:hAnsi="Arial" w:cs="Arial"/>
          <w:color w:val="000000"/>
        </w:rPr>
        <w:t>(a) request that the insured person submit, within 15 business days, a new disability certificate completed as of a date on or after the date of the request;</w:t>
      </w:r>
    </w:p>
    <w:p w:rsidR="00DA30CC" w:rsidRPr="00271C52" w:rsidRDefault="00DA30CC" w:rsidP="00EB71DE">
      <w:pPr>
        <w:autoSpaceDE w:val="0"/>
        <w:autoSpaceDN w:val="0"/>
        <w:adjustRightInd w:val="0"/>
        <w:spacing w:after="0" w:line="360" w:lineRule="auto"/>
        <w:ind w:left="1134" w:right="571"/>
        <w:rPr>
          <w:rFonts w:ascii="Arial" w:hAnsi="Arial" w:cs="Arial"/>
          <w:color w:val="000000"/>
        </w:rPr>
      </w:pPr>
      <w:r w:rsidRPr="00271C52">
        <w:rPr>
          <w:rFonts w:ascii="Arial" w:hAnsi="Arial" w:cs="Arial"/>
          <w:color w:val="000000"/>
        </w:rPr>
        <w:t xml:space="preserve">(b) notify the insured person that the insurer requires an examination under section 44; </w:t>
      </w:r>
      <w:r w:rsidRPr="00271C52">
        <w:rPr>
          <w:rFonts w:ascii="Arial" w:hAnsi="Arial" w:cs="Arial"/>
          <w:b/>
          <w:color w:val="000000"/>
          <w:u w:val="single"/>
        </w:rPr>
        <w:t>or</w:t>
      </w:r>
    </w:p>
    <w:p w:rsidR="00DA30CC" w:rsidRPr="00271C52" w:rsidRDefault="00EB71DE" w:rsidP="00EB71DE">
      <w:pPr>
        <w:autoSpaceDE w:val="0"/>
        <w:autoSpaceDN w:val="0"/>
        <w:adjustRightInd w:val="0"/>
        <w:spacing w:after="0" w:line="360" w:lineRule="auto"/>
        <w:ind w:left="1134" w:right="571"/>
        <w:rPr>
          <w:rFonts w:ascii="Arial" w:hAnsi="Arial" w:cs="Arial"/>
          <w:color w:val="000000"/>
        </w:rPr>
      </w:pPr>
      <w:r>
        <w:rPr>
          <w:rFonts w:ascii="Arial" w:hAnsi="Arial" w:cs="Arial"/>
          <w:color w:val="000000"/>
        </w:rPr>
        <w:t>(c) do both.</w:t>
      </w:r>
    </w:p>
    <w:p w:rsidR="00173346" w:rsidRPr="00271C52" w:rsidRDefault="00173346" w:rsidP="00EB71DE">
      <w:pPr>
        <w:spacing w:line="360" w:lineRule="auto"/>
        <w:rPr>
          <w:rFonts w:ascii="Arial" w:hAnsi="Arial" w:cs="Arial"/>
        </w:rPr>
      </w:pPr>
      <w:r w:rsidRPr="00155A6E">
        <w:rPr>
          <w:rFonts w:ascii="Arial" w:hAnsi="Arial" w:cs="Arial"/>
          <w:i/>
        </w:rPr>
        <w:t>The section 37 procedure has moved from a mandatory process to a permissible one.</w:t>
      </w:r>
      <w:r w:rsidRPr="00271C52">
        <w:rPr>
          <w:rFonts w:ascii="Arial" w:hAnsi="Arial" w:cs="Arial"/>
        </w:rPr>
        <w:t xml:space="preserve"> In fact, a strict reading of section 37 suggests that an adjuster could terminate a specified benefit even without having </w:t>
      </w:r>
      <w:r w:rsidR="0051192A">
        <w:rPr>
          <w:rFonts w:ascii="Arial" w:hAnsi="Arial" w:cs="Arial"/>
        </w:rPr>
        <w:t xml:space="preserve">an </w:t>
      </w:r>
      <w:r w:rsidR="00EB71DE">
        <w:rPr>
          <w:rFonts w:ascii="Arial" w:hAnsi="Arial" w:cs="Arial"/>
        </w:rPr>
        <w:t xml:space="preserve">IE assessment </w:t>
      </w:r>
      <w:r w:rsidRPr="00271C52">
        <w:rPr>
          <w:rFonts w:ascii="Arial" w:hAnsi="Arial" w:cs="Arial"/>
        </w:rPr>
        <w:t>report or a Disability Certificate.</w:t>
      </w:r>
    </w:p>
    <w:p w:rsidR="008D742E" w:rsidRPr="00155A6E" w:rsidRDefault="008D742E" w:rsidP="00EB71DE">
      <w:pPr>
        <w:spacing w:line="360" w:lineRule="auto"/>
        <w:rPr>
          <w:rFonts w:ascii="Arial" w:hAnsi="Arial" w:cs="Arial"/>
        </w:rPr>
      </w:pPr>
      <w:r w:rsidRPr="00271C52">
        <w:rPr>
          <w:rFonts w:ascii="Arial" w:hAnsi="Arial" w:cs="Arial"/>
        </w:rPr>
        <w:t>In order to appreciate the significance of the new regime concerning Disability Certificates</w:t>
      </w:r>
      <w:r w:rsidR="006E3030">
        <w:rPr>
          <w:rFonts w:ascii="Arial" w:hAnsi="Arial" w:cs="Arial"/>
        </w:rPr>
        <w:t>,</w:t>
      </w:r>
      <w:r w:rsidRPr="00271C52">
        <w:rPr>
          <w:rFonts w:ascii="Arial" w:hAnsi="Arial" w:cs="Arial"/>
        </w:rPr>
        <w:t xml:space="preserve"> it is important to review the principles that applied concerning the evaluation of an injured person's disability before September 2010. These principles were concisely listed by the Director's Delegate in the decision of </w:t>
      </w:r>
      <w:r w:rsidR="00BE650B" w:rsidRPr="00271C52">
        <w:rPr>
          <w:rFonts w:ascii="Arial" w:hAnsi="Arial" w:cs="Arial"/>
          <w:u w:val="single"/>
        </w:rPr>
        <w:t>Yogesvaran</w:t>
      </w:r>
      <w:r w:rsidR="00BE650B" w:rsidRPr="00271C52">
        <w:rPr>
          <w:rFonts w:ascii="Arial" w:hAnsi="Arial" w:cs="Arial"/>
        </w:rPr>
        <w:t xml:space="preserve"> v. </w:t>
      </w:r>
      <w:r w:rsidR="00BE650B" w:rsidRPr="00271C52">
        <w:rPr>
          <w:rFonts w:ascii="Arial" w:hAnsi="Arial" w:cs="Arial"/>
          <w:u w:val="single"/>
        </w:rPr>
        <w:t>State Farm</w:t>
      </w:r>
      <w:r w:rsidR="0051192A">
        <w:rPr>
          <w:rStyle w:val="FootnoteReference"/>
          <w:rFonts w:ascii="Arial" w:hAnsi="Arial" w:cs="Arial"/>
          <w:u w:val="single"/>
        </w:rPr>
        <w:footnoteReference w:id="2"/>
      </w:r>
      <w:r w:rsidR="00BE650B" w:rsidRPr="00271C52">
        <w:rPr>
          <w:rFonts w:ascii="Arial" w:hAnsi="Arial" w:cs="Arial"/>
        </w:rPr>
        <w:t>.</w:t>
      </w:r>
      <w:r w:rsidRPr="00271C52">
        <w:rPr>
          <w:rFonts w:ascii="Arial" w:hAnsi="Arial" w:cs="Arial"/>
        </w:rPr>
        <w:t xml:space="preserve"> </w:t>
      </w:r>
      <w:r w:rsidRPr="00271C52">
        <w:rPr>
          <w:rFonts w:ascii="Arial" w:hAnsi="Arial" w:cs="Arial"/>
          <w:i/>
        </w:rPr>
        <w:t xml:space="preserve">The importance and </w:t>
      </w:r>
      <w:r w:rsidR="003A5FC0" w:rsidRPr="00271C52">
        <w:rPr>
          <w:rFonts w:ascii="Arial" w:hAnsi="Arial" w:cs="Arial"/>
          <w:i/>
        </w:rPr>
        <w:t>lingering e</w:t>
      </w:r>
      <w:r w:rsidRPr="00271C52">
        <w:rPr>
          <w:rFonts w:ascii="Arial" w:hAnsi="Arial" w:cs="Arial"/>
          <w:i/>
        </w:rPr>
        <w:t xml:space="preserve">ffect of this decision cannot be ignored as many of you may still have claims in litigation for which these principles </w:t>
      </w:r>
      <w:r w:rsidR="00AB6697" w:rsidRPr="00271C52">
        <w:rPr>
          <w:rFonts w:ascii="Arial" w:hAnsi="Arial" w:cs="Arial"/>
          <w:i/>
        </w:rPr>
        <w:t xml:space="preserve">continue to </w:t>
      </w:r>
      <w:r w:rsidRPr="00271C52">
        <w:rPr>
          <w:rFonts w:ascii="Arial" w:hAnsi="Arial" w:cs="Arial"/>
          <w:i/>
        </w:rPr>
        <w:t>have direct application.</w:t>
      </w:r>
    </w:p>
    <w:p w:rsidR="00AD35C7" w:rsidRPr="00271C52" w:rsidRDefault="00AB6697" w:rsidP="00EB71DE">
      <w:pPr>
        <w:spacing w:line="360" w:lineRule="auto"/>
        <w:rPr>
          <w:rFonts w:ascii="Arial" w:hAnsi="Arial" w:cs="Arial"/>
          <w:lang w:val="en-US"/>
        </w:rPr>
      </w:pPr>
      <w:r w:rsidRPr="00271C52">
        <w:rPr>
          <w:rFonts w:ascii="Arial" w:hAnsi="Arial" w:cs="Arial"/>
        </w:rPr>
        <w:t>T</w:t>
      </w:r>
      <w:r w:rsidR="008D742E" w:rsidRPr="00271C52">
        <w:rPr>
          <w:rFonts w:ascii="Arial" w:hAnsi="Arial" w:cs="Arial"/>
        </w:rPr>
        <w:t xml:space="preserve">he issue in the </w:t>
      </w:r>
      <w:r w:rsidR="008D742E" w:rsidRPr="00271C52">
        <w:rPr>
          <w:rFonts w:ascii="Arial" w:hAnsi="Arial" w:cs="Arial"/>
          <w:u w:val="single"/>
        </w:rPr>
        <w:t xml:space="preserve">Yogesvaran </w:t>
      </w:r>
      <w:r w:rsidR="00FB2F06">
        <w:rPr>
          <w:rFonts w:ascii="Arial" w:hAnsi="Arial" w:cs="Arial"/>
        </w:rPr>
        <w:t>decision was how "new" a new Disability C</w:t>
      </w:r>
      <w:r w:rsidR="008D742E" w:rsidRPr="00271C52">
        <w:rPr>
          <w:rFonts w:ascii="Arial" w:hAnsi="Arial" w:cs="Arial"/>
        </w:rPr>
        <w:t>ertificate had to be when an insurer was evaluating an injured person's entitlement to benefits. Prior to September 1, 2010, when an insurer wish</w:t>
      </w:r>
      <w:r w:rsidR="00155A6E">
        <w:rPr>
          <w:rFonts w:ascii="Arial" w:hAnsi="Arial" w:cs="Arial"/>
        </w:rPr>
        <w:t>ed</w:t>
      </w:r>
      <w:r w:rsidR="008D742E" w:rsidRPr="00271C52">
        <w:rPr>
          <w:rFonts w:ascii="Arial" w:hAnsi="Arial" w:cs="Arial"/>
        </w:rPr>
        <w:t xml:space="preserve"> to assess whether a person continued to be entitled to a specified benefit</w:t>
      </w:r>
      <w:r w:rsidR="006E3030">
        <w:rPr>
          <w:rFonts w:ascii="Arial" w:hAnsi="Arial" w:cs="Arial"/>
        </w:rPr>
        <w:t>,</w:t>
      </w:r>
      <w:r w:rsidR="008D742E" w:rsidRPr="00271C52">
        <w:rPr>
          <w:rFonts w:ascii="Arial" w:hAnsi="Arial" w:cs="Arial"/>
        </w:rPr>
        <w:t xml:space="preserve"> the insurer had to request </w:t>
      </w:r>
      <w:r w:rsidR="00EC0FC0">
        <w:rPr>
          <w:rFonts w:ascii="Arial" w:hAnsi="Arial" w:cs="Arial"/>
        </w:rPr>
        <w:t xml:space="preserve">a </w:t>
      </w:r>
      <w:r w:rsidR="00FB2F06">
        <w:rPr>
          <w:rFonts w:ascii="Arial" w:hAnsi="Arial" w:cs="Arial"/>
        </w:rPr>
        <w:t>"new D</w:t>
      </w:r>
      <w:r w:rsidR="008D742E" w:rsidRPr="00271C52">
        <w:rPr>
          <w:rFonts w:ascii="Arial" w:hAnsi="Arial" w:cs="Arial"/>
        </w:rPr>
        <w:t xml:space="preserve">isability </w:t>
      </w:r>
      <w:r w:rsidR="00FB2F06">
        <w:rPr>
          <w:rFonts w:ascii="Arial" w:hAnsi="Arial" w:cs="Arial"/>
        </w:rPr>
        <w:t>C</w:t>
      </w:r>
      <w:r w:rsidR="008D742E" w:rsidRPr="00271C52">
        <w:rPr>
          <w:rFonts w:ascii="Arial" w:hAnsi="Arial" w:cs="Arial"/>
        </w:rPr>
        <w:t>ertificate".</w:t>
      </w:r>
      <w:r w:rsidR="00EB71DE">
        <w:rPr>
          <w:rFonts w:ascii="Arial" w:hAnsi="Arial" w:cs="Arial"/>
        </w:rPr>
        <w:t xml:space="preserve"> When Ms. Yogesvaran submitted her Application for Accident Benefits in May 2007</w:t>
      </w:r>
      <w:r w:rsidR="006E3030">
        <w:rPr>
          <w:rFonts w:ascii="Arial" w:hAnsi="Arial" w:cs="Arial"/>
        </w:rPr>
        <w:t>,</w:t>
      </w:r>
      <w:r w:rsidR="00EB71DE">
        <w:rPr>
          <w:rFonts w:ascii="Arial" w:hAnsi="Arial" w:cs="Arial"/>
        </w:rPr>
        <w:t xml:space="preserve"> she included a Disability Certificate from her family doctor stating that he anticipated her to be disabled from work and housekeeping chores for </w:t>
      </w:r>
      <w:r w:rsidR="00AD35C7" w:rsidRPr="00271C52">
        <w:rPr>
          <w:rFonts w:ascii="Arial" w:hAnsi="Arial" w:cs="Arial"/>
          <w:lang w:val="en-US"/>
        </w:rPr>
        <w:t>nine to twelve weeks. On August 14, 2007, so</w:t>
      </w:r>
      <w:r w:rsidR="00AD35C7" w:rsidRPr="00271C52">
        <w:rPr>
          <w:rFonts w:ascii="Arial" w:hAnsi="Arial" w:cs="Arial"/>
          <w:spacing w:val="-2"/>
          <w:lang w:val="en-US"/>
        </w:rPr>
        <w:t>m</w:t>
      </w:r>
      <w:r w:rsidR="00AD35C7" w:rsidRPr="00271C52">
        <w:rPr>
          <w:rFonts w:ascii="Arial" w:hAnsi="Arial" w:cs="Arial"/>
          <w:lang w:val="en-US"/>
        </w:rPr>
        <w:t>e twelve weeks after the d</w:t>
      </w:r>
      <w:r w:rsidR="00AD35C7" w:rsidRPr="00271C52">
        <w:rPr>
          <w:rFonts w:ascii="Arial" w:hAnsi="Arial" w:cs="Arial"/>
          <w:spacing w:val="-1"/>
          <w:lang w:val="en-US"/>
        </w:rPr>
        <w:t>a</w:t>
      </w:r>
      <w:r w:rsidR="00AD35C7" w:rsidRPr="00271C52">
        <w:rPr>
          <w:rFonts w:ascii="Arial" w:hAnsi="Arial" w:cs="Arial"/>
          <w:lang w:val="en-US"/>
        </w:rPr>
        <w:t xml:space="preserve">te of the first </w:t>
      </w:r>
      <w:r w:rsidR="00EB71DE">
        <w:rPr>
          <w:rFonts w:ascii="Arial" w:hAnsi="Arial" w:cs="Arial"/>
          <w:lang w:val="en-US"/>
        </w:rPr>
        <w:t>D</w:t>
      </w:r>
      <w:r w:rsidR="00AD35C7" w:rsidRPr="00271C52">
        <w:rPr>
          <w:rFonts w:ascii="Arial" w:hAnsi="Arial" w:cs="Arial"/>
          <w:lang w:val="en-US"/>
        </w:rPr>
        <w:t xml:space="preserve">isability </w:t>
      </w:r>
      <w:r w:rsidR="00EB71DE">
        <w:rPr>
          <w:rFonts w:ascii="Arial" w:hAnsi="Arial" w:cs="Arial"/>
          <w:lang w:val="en-US"/>
        </w:rPr>
        <w:t>C</w:t>
      </w:r>
      <w:r w:rsidR="00AD35C7" w:rsidRPr="00271C52">
        <w:rPr>
          <w:rFonts w:ascii="Arial" w:hAnsi="Arial" w:cs="Arial"/>
          <w:lang w:val="en-US"/>
        </w:rPr>
        <w:t xml:space="preserve">ertificate, </w:t>
      </w:r>
      <w:r w:rsidR="00EB71DE">
        <w:rPr>
          <w:rFonts w:ascii="Arial" w:hAnsi="Arial" w:cs="Arial"/>
          <w:lang w:val="en-US"/>
        </w:rPr>
        <w:t xml:space="preserve">State Farm </w:t>
      </w:r>
      <w:r w:rsidR="00AD35C7" w:rsidRPr="00271C52">
        <w:rPr>
          <w:rFonts w:ascii="Arial" w:hAnsi="Arial" w:cs="Arial"/>
          <w:lang w:val="en-US"/>
        </w:rPr>
        <w:t>requested</w:t>
      </w:r>
      <w:r w:rsidR="00EB71DE">
        <w:rPr>
          <w:rFonts w:ascii="Arial" w:hAnsi="Arial" w:cs="Arial"/>
          <w:lang w:val="en-US"/>
        </w:rPr>
        <w:t xml:space="preserve"> </w:t>
      </w:r>
      <w:r w:rsidR="00FB2F06">
        <w:rPr>
          <w:rFonts w:ascii="Arial" w:hAnsi="Arial" w:cs="Arial"/>
          <w:lang w:val="en-US"/>
        </w:rPr>
        <w:t>a new D</w:t>
      </w:r>
      <w:r w:rsidR="00AD35C7" w:rsidRPr="00271C52">
        <w:rPr>
          <w:rFonts w:ascii="Arial" w:hAnsi="Arial" w:cs="Arial"/>
          <w:lang w:val="en-US"/>
        </w:rPr>
        <w:t xml:space="preserve">isability </w:t>
      </w:r>
      <w:r w:rsidR="00FB2F06">
        <w:rPr>
          <w:rFonts w:ascii="Arial" w:hAnsi="Arial" w:cs="Arial"/>
          <w:lang w:val="en-US"/>
        </w:rPr>
        <w:t>C</w:t>
      </w:r>
      <w:r w:rsidR="00AD35C7" w:rsidRPr="00271C52">
        <w:rPr>
          <w:rFonts w:ascii="Arial" w:hAnsi="Arial" w:cs="Arial"/>
          <w:lang w:val="en-US"/>
        </w:rPr>
        <w:t xml:space="preserve">ertificate. </w:t>
      </w:r>
      <w:r w:rsidR="00EB71DE">
        <w:rPr>
          <w:rFonts w:ascii="Arial" w:hAnsi="Arial" w:cs="Arial"/>
          <w:lang w:val="en-US"/>
        </w:rPr>
        <w:t xml:space="preserve">The second Disability Certificate, </w:t>
      </w:r>
      <w:r w:rsidR="00AD35C7" w:rsidRPr="00271C52">
        <w:rPr>
          <w:rFonts w:ascii="Arial" w:hAnsi="Arial" w:cs="Arial"/>
          <w:lang w:val="en-US"/>
        </w:rPr>
        <w:t xml:space="preserve">dated August 30, 2007, anticipated a further nine </w:t>
      </w:r>
      <w:r w:rsidR="00EB71DE">
        <w:rPr>
          <w:rFonts w:ascii="Arial" w:hAnsi="Arial" w:cs="Arial"/>
          <w:lang w:val="en-US"/>
        </w:rPr>
        <w:t>to twelve weeks of disability.</w:t>
      </w:r>
    </w:p>
    <w:p w:rsidR="00155A6E" w:rsidRDefault="00AD35C7" w:rsidP="00EB71DE">
      <w:pPr>
        <w:autoSpaceDE w:val="0"/>
        <w:autoSpaceDN w:val="0"/>
        <w:adjustRightInd w:val="0"/>
        <w:spacing w:after="0" w:line="360" w:lineRule="auto"/>
        <w:ind w:left="40" w:right="45"/>
        <w:rPr>
          <w:rFonts w:ascii="Arial" w:hAnsi="Arial" w:cs="Arial"/>
          <w:lang w:val="en-US"/>
        </w:rPr>
      </w:pPr>
      <w:r w:rsidRPr="00271C52">
        <w:rPr>
          <w:rFonts w:ascii="Arial" w:hAnsi="Arial" w:cs="Arial"/>
          <w:lang w:val="en-US"/>
        </w:rPr>
        <w:t>On December 5, 2007</w:t>
      </w:r>
      <w:r w:rsidR="00155A6E">
        <w:rPr>
          <w:rFonts w:ascii="Arial" w:hAnsi="Arial" w:cs="Arial"/>
          <w:lang w:val="en-US"/>
        </w:rPr>
        <w:t xml:space="preserve"> and December 13, 2007, State Farm had Ms. Yogesvaran undergo o</w:t>
      </w:r>
      <w:r w:rsidRPr="00271C52">
        <w:rPr>
          <w:rFonts w:ascii="Arial" w:hAnsi="Arial" w:cs="Arial"/>
          <w:lang w:val="en-US"/>
        </w:rPr>
        <w:t>ccupational t</w:t>
      </w:r>
      <w:r w:rsidRPr="00271C52">
        <w:rPr>
          <w:rFonts w:ascii="Arial" w:hAnsi="Arial" w:cs="Arial"/>
          <w:spacing w:val="-4"/>
          <w:lang w:val="en-US"/>
        </w:rPr>
        <w:t>h</w:t>
      </w:r>
      <w:r w:rsidRPr="00271C52">
        <w:rPr>
          <w:rFonts w:ascii="Arial" w:hAnsi="Arial" w:cs="Arial"/>
          <w:lang w:val="en-US"/>
        </w:rPr>
        <w:t xml:space="preserve">erapy </w:t>
      </w:r>
      <w:r w:rsidR="00155A6E">
        <w:rPr>
          <w:rFonts w:ascii="Arial" w:hAnsi="Arial" w:cs="Arial"/>
          <w:lang w:val="en-US"/>
        </w:rPr>
        <w:t>and phy</w:t>
      </w:r>
      <w:r w:rsidR="0051192A">
        <w:rPr>
          <w:rFonts w:ascii="Arial" w:hAnsi="Arial" w:cs="Arial"/>
          <w:lang w:val="en-US"/>
        </w:rPr>
        <w:t>s</w:t>
      </w:r>
      <w:r w:rsidR="00155A6E">
        <w:rPr>
          <w:rFonts w:ascii="Arial" w:hAnsi="Arial" w:cs="Arial"/>
          <w:lang w:val="en-US"/>
        </w:rPr>
        <w:t>iatry</w:t>
      </w:r>
      <w:r w:rsidR="006E3030">
        <w:rPr>
          <w:rFonts w:ascii="Arial" w:hAnsi="Arial" w:cs="Arial"/>
          <w:lang w:val="en-US"/>
        </w:rPr>
        <w:t xml:space="preserve"> IE</w:t>
      </w:r>
      <w:r w:rsidR="00155A6E">
        <w:rPr>
          <w:rFonts w:ascii="Arial" w:hAnsi="Arial" w:cs="Arial"/>
          <w:lang w:val="en-US"/>
        </w:rPr>
        <w:t xml:space="preserve"> </w:t>
      </w:r>
      <w:r w:rsidRPr="00271C52">
        <w:rPr>
          <w:rFonts w:ascii="Arial" w:hAnsi="Arial" w:cs="Arial"/>
          <w:lang w:val="en-US"/>
        </w:rPr>
        <w:t>assess</w:t>
      </w:r>
      <w:r w:rsidRPr="00271C52">
        <w:rPr>
          <w:rFonts w:ascii="Arial" w:hAnsi="Arial" w:cs="Arial"/>
          <w:spacing w:val="-2"/>
          <w:lang w:val="en-US"/>
        </w:rPr>
        <w:t>m</w:t>
      </w:r>
      <w:r w:rsidR="000209A1">
        <w:rPr>
          <w:rFonts w:ascii="Arial" w:hAnsi="Arial" w:cs="Arial"/>
          <w:lang w:val="en-US"/>
        </w:rPr>
        <w:t>ent</w:t>
      </w:r>
      <w:r w:rsidR="00155A6E">
        <w:rPr>
          <w:rFonts w:ascii="Arial" w:hAnsi="Arial" w:cs="Arial"/>
          <w:lang w:val="en-US"/>
        </w:rPr>
        <w:t>s. In January 2008</w:t>
      </w:r>
      <w:r w:rsidR="006E3030">
        <w:rPr>
          <w:rFonts w:ascii="Arial" w:hAnsi="Arial" w:cs="Arial"/>
          <w:lang w:val="en-US"/>
        </w:rPr>
        <w:t>,</w:t>
      </w:r>
      <w:r w:rsidR="00155A6E">
        <w:rPr>
          <w:rFonts w:ascii="Arial" w:hAnsi="Arial" w:cs="Arial"/>
          <w:lang w:val="en-US"/>
        </w:rPr>
        <w:t xml:space="preserve"> State Farm denied Ms. Yogesvaran housekeeping and income replacement benefits based on the IE assessors’ opinions.</w:t>
      </w:r>
    </w:p>
    <w:p w:rsidR="00155A6E" w:rsidRDefault="00155A6E" w:rsidP="00EB71DE">
      <w:pPr>
        <w:autoSpaceDE w:val="0"/>
        <w:autoSpaceDN w:val="0"/>
        <w:adjustRightInd w:val="0"/>
        <w:spacing w:after="0" w:line="360" w:lineRule="auto"/>
        <w:ind w:left="40" w:right="45"/>
        <w:rPr>
          <w:rFonts w:ascii="Arial" w:hAnsi="Arial" w:cs="Arial"/>
          <w:lang w:val="en-US"/>
        </w:rPr>
      </w:pPr>
    </w:p>
    <w:p w:rsidR="00BE650B" w:rsidRPr="00271C52" w:rsidRDefault="00B03841" w:rsidP="00EB71DE">
      <w:pPr>
        <w:spacing w:line="360" w:lineRule="auto"/>
        <w:rPr>
          <w:rFonts w:ascii="Arial" w:hAnsi="Arial" w:cs="Arial"/>
        </w:rPr>
      </w:pPr>
      <w:r w:rsidRPr="00271C52">
        <w:rPr>
          <w:rFonts w:ascii="Arial" w:hAnsi="Arial" w:cs="Arial"/>
        </w:rPr>
        <w:t>Ms. Yogesvaran's counsel brought an application for a preliminary issue challeng</w:t>
      </w:r>
      <w:r w:rsidR="0051192A">
        <w:rPr>
          <w:rFonts w:ascii="Arial" w:hAnsi="Arial" w:cs="Arial"/>
        </w:rPr>
        <w:t>ing</w:t>
      </w:r>
      <w:r w:rsidRPr="00271C52">
        <w:rPr>
          <w:rFonts w:ascii="Arial" w:hAnsi="Arial" w:cs="Arial"/>
        </w:rPr>
        <w:t xml:space="preserve"> the procedure the adjuster followed in assessing </w:t>
      </w:r>
      <w:r w:rsidR="00017FC3">
        <w:rPr>
          <w:rFonts w:ascii="Arial" w:hAnsi="Arial" w:cs="Arial"/>
        </w:rPr>
        <w:t xml:space="preserve">his client’s </w:t>
      </w:r>
      <w:r w:rsidRPr="00271C52">
        <w:rPr>
          <w:rFonts w:ascii="Arial" w:hAnsi="Arial" w:cs="Arial"/>
        </w:rPr>
        <w:t xml:space="preserve">continued entitlement to </w:t>
      </w:r>
      <w:r w:rsidR="00017FC3">
        <w:rPr>
          <w:rFonts w:ascii="Arial" w:hAnsi="Arial" w:cs="Arial"/>
        </w:rPr>
        <w:t xml:space="preserve">the specified benefits. </w:t>
      </w:r>
      <w:r w:rsidR="00E75490">
        <w:rPr>
          <w:rFonts w:ascii="Arial" w:hAnsi="Arial" w:cs="Arial"/>
        </w:rPr>
        <w:t>Ms. Yogesvaran argued that the determination procedure was flawed as the ad</w:t>
      </w:r>
      <w:r w:rsidR="00FB2F06">
        <w:rPr>
          <w:rFonts w:ascii="Arial" w:hAnsi="Arial" w:cs="Arial"/>
        </w:rPr>
        <w:t>juster failed to request a new Disability C</w:t>
      </w:r>
      <w:r w:rsidR="00E75490">
        <w:rPr>
          <w:rFonts w:ascii="Arial" w:hAnsi="Arial" w:cs="Arial"/>
        </w:rPr>
        <w:t>ertificate before arranging the IE assessment</w:t>
      </w:r>
      <w:r w:rsidR="0051192A">
        <w:rPr>
          <w:rFonts w:ascii="Arial" w:hAnsi="Arial" w:cs="Arial"/>
        </w:rPr>
        <w:t>s</w:t>
      </w:r>
      <w:r w:rsidR="00E75490">
        <w:rPr>
          <w:rFonts w:ascii="Arial" w:hAnsi="Arial" w:cs="Arial"/>
        </w:rPr>
        <w:t xml:space="preserve">. </w:t>
      </w:r>
      <w:r w:rsidRPr="00271C52">
        <w:rPr>
          <w:rFonts w:ascii="Arial" w:hAnsi="Arial" w:cs="Arial"/>
        </w:rPr>
        <w:t xml:space="preserve">Ms. Yogesvaran succeeded with this preliminary issue, </w:t>
      </w:r>
      <w:r w:rsidR="00017FC3">
        <w:rPr>
          <w:rFonts w:ascii="Arial" w:hAnsi="Arial" w:cs="Arial"/>
        </w:rPr>
        <w:t>and</w:t>
      </w:r>
      <w:r w:rsidRPr="00271C52">
        <w:rPr>
          <w:rFonts w:ascii="Arial" w:hAnsi="Arial" w:cs="Arial"/>
        </w:rPr>
        <w:t xml:space="preserve"> the insurer appealed the decision. In dismissing the insurer's appeal, the Director's Delegate set forth a number of important principles:</w:t>
      </w:r>
    </w:p>
    <w:p w:rsidR="00BE650B" w:rsidRPr="00271C52" w:rsidRDefault="00BE650B" w:rsidP="00EB71DE">
      <w:pPr>
        <w:pStyle w:val="ListParagraph"/>
        <w:numPr>
          <w:ilvl w:val="0"/>
          <w:numId w:val="3"/>
        </w:numPr>
        <w:spacing w:line="360" w:lineRule="auto"/>
        <w:rPr>
          <w:rFonts w:ascii="Arial" w:hAnsi="Arial" w:cs="Arial"/>
        </w:rPr>
      </w:pPr>
      <w:r w:rsidRPr="00271C52">
        <w:rPr>
          <w:rFonts w:ascii="Arial" w:hAnsi="Arial" w:cs="Arial"/>
        </w:rPr>
        <w:t xml:space="preserve">“An insurer’s ongoing adjusting of a file must comply with the </w:t>
      </w:r>
      <w:r w:rsidRPr="00271C52">
        <w:rPr>
          <w:rFonts w:ascii="Arial" w:hAnsi="Arial" w:cs="Arial"/>
          <w:i/>
          <w:iCs/>
        </w:rPr>
        <w:t>Schedule</w:t>
      </w:r>
      <w:r w:rsidRPr="00271C52">
        <w:rPr>
          <w:rFonts w:ascii="Arial" w:hAnsi="Arial" w:cs="Arial"/>
        </w:rPr>
        <w:t>.  The principles of consumer protection and utmost good faith reinforce this precept.” [p. 9]</w:t>
      </w:r>
    </w:p>
    <w:p w:rsidR="00B03841" w:rsidRPr="00271C52" w:rsidRDefault="00B03841" w:rsidP="00EB71DE">
      <w:pPr>
        <w:pStyle w:val="ListParagraph"/>
        <w:spacing w:line="360" w:lineRule="auto"/>
        <w:rPr>
          <w:rFonts w:ascii="Arial" w:hAnsi="Arial" w:cs="Arial"/>
        </w:rPr>
      </w:pPr>
    </w:p>
    <w:p w:rsidR="00BE650B" w:rsidRPr="00271C52" w:rsidRDefault="00BE650B" w:rsidP="00EB71DE">
      <w:pPr>
        <w:pStyle w:val="ListParagraph"/>
        <w:numPr>
          <w:ilvl w:val="0"/>
          <w:numId w:val="3"/>
        </w:numPr>
        <w:spacing w:line="360" w:lineRule="auto"/>
        <w:rPr>
          <w:rFonts w:ascii="Arial" w:hAnsi="Arial" w:cs="Arial"/>
        </w:rPr>
      </w:pPr>
      <w:r w:rsidRPr="00271C52">
        <w:rPr>
          <w:rFonts w:ascii="Arial" w:hAnsi="Arial" w:cs="Arial"/>
        </w:rPr>
        <w:t xml:space="preserve">“Subsection 37(1) is not ambiguous as to what is required of an insurer.  For an insurer to determine continuing entitlement to a specified benefit, two courses of action are available.  One is strictly mandatory. </w:t>
      </w:r>
      <w:r w:rsidR="000209A1">
        <w:rPr>
          <w:rFonts w:ascii="Arial" w:hAnsi="Arial" w:cs="Arial"/>
          <w:u w:val="single"/>
        </w:rPr>
        <w:t xml:space="preserve">An insurer “shall” request </w:t>
      </w:r>
      <w:r w:rsidRPr="00271C52">
        <w:rPr>
          <w:rFonts w:ascii="Arial" w:hAnsi="Arial" w:cs="Arial"/>
          <w:u w:val="single"/>
        </w:rPr>
        <w:t>that the insured person submit a “new” disability certificate.</w:t>
      </w:r>
      <w:r w:rsidRPr="00271C52">
        <w:rPr>
          <w:rFonts w:ascii="Arial" w:hAnsi="Arial" w:cs="Arial"/>
        </w:rPr>
        <w:t xml:space="preserve">  </w:t>
      </w:r>
      <w:r w:rsidRPr="00271C52">
        <w:rPr>
          <w:rFonts w:ascii="Arial" w:hAnsi="Arial" w:cs="Arial"/>
          <w:u w:val="single"/>
        </w:rPr>
        <w:t>“New” means completed as of a date on or after the date of the request.</w:t>
      </w:r>
      <w:r w:rsidRPr="00271C52">
        <w:rPr>
          <w:rFonts w:ascii="Arial" w:hAnsi="Arial" w:cs="Arial"/>
        </w:rPr>
        <w:t xml:space="preserve">  An insurer’s second available course of action is that contemporaneous (as indicated by the use of the word “and,” not “or”) with the mandatory requirement of requesting a new disability certificate, the insurer has discretion to also notify the insured person that it requires the latter to be examined under section 42.” </w:t>
      </w:r>
      <w:r w:rsidR="00B9063B" w:rsidRPr="00271C52">
        <w:rPr>
          <w:rFonts w:ascii="Arial" w:hAnsi="Arial" w:cs="Arial"/>
        </w:rPr>
        <w:t xml:space="preserve">[emphasis added] </w:t>
      </w:r>
      <w:r w:rsidRPr="00271C52">
        <w:rPr>
          <w:rFonts w:ascii="Arial" w:hAnsi="Arial" w:cs="Arial"/>
        </w:rPr>
        <w:t>[p. 9]</w:t>
      </w:r>
    </w:p>
    <w:p w:rsidR="00B9063B" w:rsidRPr="00271C52" w:rsidRDefault="00B9063B" w:rsidP="00EB71DE">
      <w:pPr>
        <w:pStyle w:val="ListParagraph"/>
        <w:spacing w:line="360" w:lineRule="auto"/>
        <w:rPr>
          <w:rFonts w:ascii="Arial" w:hAnsi="Arial" w:cs="Arial"/>
        </w:rPr>
      </w:pPr>
    </w:p>
    <w:p w:rsidR="00BE650B" w:rsidRPr="00271C52" w:rsidRDefault="00816CB0" w:rsidP="00EB71DE">
      <w:pPr>
        <w:pStyle w:val="ListParagraph"/>
        <w:numPr>
          <w:ilvl w:val="0"/>
          <w:numId w:val="3"/>
        </w:numPr>
        <w:spacing w:line="360" w:lineRule="auto"/>
        <w:rPr>
          <w:rFonts w:ascii="Arial" w:hAnsi="Arial" w:cs="Arial"/>
        </w:rPr>
      </w:pPr>
      <w:r>
        <w:rPr>
          <w:rFonts w:ascii="Arial" w:hAnsi="Arial" w:cs="Arial"/>
        </w:rPr>
        <w:t>“</w:t>
      </w:r>
      <w:r w:rsidR="00BE650B" w:rsidRPr="00271C52">
        <w:rPr>
          <w:rFonts w:ascii="Arial" w:hAnsi="Arial" w:cs="Arial"/>
        </w:rPr>
        <w:t>The insurer cannot rely on an out-of-date disability certificate in determining whether an insured person is still entitled to specified benefits</w:t>
      </w:r>
      <w:r>
        <w:rPr>
          <w:rFonts w:ascii="Arial" w:hAnsi="Arial" w:cs="Arial"/>
        </w:rPr>
        <w:t>.”</w:t>
      </w:r>
      <w:r w:rsidR="00BE650B" w:rsidRPr="00271C52">
        <w:rPr>
          <w:rFonts w:ascii="Arial" w:hAnsi="Arial" w:cs="Arial"/>
        </w:rPr>
        <w:t xml:space="preserve"> [p. 10]</w:t>
      </w:r>
    </w:p>
    <w:p w:rsidR="00B9063B" w:rsidRPr="00271C52" w:rsidRDefault="00B9063B" w:rsidP="00EB71DE">
      <w:pPr>
        <w:pStyle w:val="ListParagraph"/>
        <w:spacing w:line="360" w:lineRule="auto"/>
        <w:rPr>
          <w:rFonts w:ascii="Arial" w:hAnsi="Arial" w:cs="Arial"/>
        </w:rPr>
      </w:pPr>
    </w:p>
    <w:p w:rsidR="00BE650B" w:rsidRPr="00271C52" w:rsidRDefault="00BE650B" w:rsidP="00EB71DE">
      <w:pPr>
        <w:pStyle w:val="ListParagraph"/>
        <w:numPr>
          <w:ilvl w:val="0"/>
          <w:numId w:val="3"/>
        </w:numPr>
        <w:spacing w:line="360" w:lineRule="auto"/>
        <w:rPr>
          <w:rFonts w:ascii="Arial" w:hAnsi="Arial" w:cs="Arial"/>
        </w:rPr>
      </w:pPr>
      <w:r w:rsidRPr="00271C52">
        <w:rPr>
          <w:rFonts w:ascii="Arial" w:hAnsi="Arial" w:cs="Arial"/>
        </w:rPr>
        <w:t>“That an insured’s failure to provide a requested disability certificate would result, by itself, in termination of benefits, while an insurer turning a blind eye to this provision would have no consequence, would seem unjust and unacceptable and, as stated by the Arbitrator, render clause 37(1)(a) meaningless.” [p. 10]</w:t>
      </w:r>
    </w:p>
    <w:p w:rsidR="00AB6697" w:rsidRPr="00271C52" w:rsidRDefault="00AB6697" w:rsidP="00EB71DE">
      <w:pPr>
        <w:pStyle w:val="ListParagraph"/>
        <w:spacing w:line="360" w:lineRule="auto"/>
        <w:rPr>
          <w:rFonts w:ascii="Arial" w:hAnsi="Arial" w:cs="Arial"/>
        </w:rPr>
      </w:pPr>
    </w:p>
    <w:p w:rsidR="00AB6697" w:rsidRPr="00271C52" w:rsidRDefault="00C93D2B" w:rsidP="00EB71DE">
      <w:pPr>
        <w:pStyle w:val="ListParagraph"/>
        <w:numPr>
          <w:ilvl w:val="0"/>
          <w:numId w:val="3"/>
        </w:numPr>
        <w:spacing w:line="360" w:lineRule="auto"/>
        <w:rPr>
          <w:rFonts w:ascii="Arial" w:hAnsi="Arial" w:cs="Arial"/>
        </w:rPr>
      </w:pPr>
      <w:r>
        <w:rPr>
          <w:rFonts w:ascii="Arial" w:hAnsi="Arial" w:cs="Arial"/>
        </w:rPr>
        <w:t>“</w:t>
      </w:r>
      <w:r w:rsidR="00AB6697" w:rsidRPr="00271C52">
        <w:rPr>
          <w:rFonts w:ascii="Arial" w:hAnsi="Arial" w:cs="Arial"/>
        </w:rPr>
        <w:t>Insurers who break the rules should not be given an advantage over insurers who follow them.</w:t>
      </w:r>
      <w:r>
        <w:rPr>
          <w:rFonts w:ascii="Arial" w:hAnsi="Arial" w:cs="Arial"/>
        </w:rPr>
        <w:t>”</w:t>
      </w:r>
      <w:r w:rsidR="00AB6697" w:rsidRPr="00271C52">
        <w:rPr>
          <w:rFonts w:ascii="Arial" w:hAnsi="Arial" w:cs="Arial"/>
        </w:rPr>
        <w:t xml:space="preserve"> [p. 12]</w:t>
      </w:r>
    </w:p>
    <w:p w:rsidR="00E75490" w:rsidRDefault="00E75490" w:rsidP="00EB71DE">
      <w:pPr>
        <w:spacing w:line="360" w:lineRule="auto"/>
        <w:rPr>
          <w:rFonts w:ascii="Arial" w:hAnsi="Arial" w:cs="Arial"/>
        </w:rPr>
      </w:pPr>
      <w:r>
        <w:rPr>
          <w:rFonts w:ascii="Arial" w:hAnsi="Arial" w:cs="Arial"/>
        </w:rPr>
        <w:t>Many of these principles, of course, continue to apply today</w:t>
      </w:r>
      <w:r w:rsidR="00F222B1">
        <w:rPr>
          <w:rFonts w:ascii="Arial" w:hAnsi="Arial" w:cs="Arial"/>
        </w:rPr>
        <w:t>,</w:t>
      </w:r>
      <w:r>
        <w:rPr>
          <w:rFonts w:ascii="Arial" w:hAnsi="Arial" w:cs="Arial"/>
        </w:rPr>
        <w:t xml:space="preserve"> regardless </w:t>
      </w:r>
      <w:r w:rsidR="0051192A">
        <w:rPr>
          <w:rFonts w:ascii="Arial" w:hAnsi="Arial" w:cs="Arial"/>
        </w:rPr>
        <w:t>of</w:t>
      </w:r>
      <w:r>
        <w:rPr>
          <w:rFonts w:ascii="Arial" w:hAnsi="Arial" w:cs="Arial"/>
        </w:rPr>
        <w:t xml:space="preserve"> the changes which took effect on September 1, 2010. </w:t>
      </w:r>
    </w:p>
    <w:p w:rsidR="0014779B" w:rsidRPr="00271C52" w:rsidRDefault="00B9063B" w:rsidP="00EB71DE">
      <w:pPr>
        <w:spacing w:line="360" w:lineRule="auto"/>
        <w:rPr>
          <w:rFonts w:ascii="Arial" w:hAnsi="Arial" w:cs="Arial"/>
        </w:rPr>
      </w:pPr>
      <w:r w:rsidRPr="00271C52">
        <w:rPr>
          <w:rFonts w:ascii="Arial" w:hAnsi="Arial" w:cs="Arial"/>
        </w:rPr>
        <w:t xml:space="preserve">While many in the insurance industry may argue that Ms. Yogesvaran succeeded because </w:t>
      </w:r>
      <w:r w:rsidR="00DE6D35" w:rsidRPr="00271C52">
        <w:rPr>
          <w:rFonts w:ascii="Arial" w:hAnsi="Arial" w:cs="Arial"/>
        </w:rPr>
        <w:t xml:space="preserve">of an insurer’s mere </w:t>
      </w:r>
      <w:r w:rsidR="00AB6697" w:rsidRPr="00271C52">
        <w:rPr>
          <w:rFonts w:ascii="Arial" w:hAnsi="Arial" w:cs="Arial"/>
        </w:rPr>
        <w:t xml:space="preserve">technical breach of the Old </w:t>
      </w:r>
      <w:r w:rsidRPr="00271C52">
        <w:rPr>
          <w:rFonts w:ascii="Arial" w:hAnsi="Arial" w:cs="Arial"/>
        </w:rPr>
        <w:t>SABS, from my perspective</w:t>
      </w:r>
      <w:r w:rsidR="00F222B1">
        <w:rPr>
          <w:rFonts w:ascii="Arial" w:hAnsi="Arial" w:cs="Arial"/>
        </w:rPr>
        <w:t>,</w:t>
      </w:r>
      <w:r w:rsidRPr="00271C52">
        <w:rPr>
          <w:rFonts w:ascii="Arial" w:hAnsi="Arial" w:cs="Arial"/>
        </w:rPr>
        <w:t xml:space="preserve"> the principles set</w:t>
      </w:r>
      <w:r w:rsidR="0014779B" w:rsidRPr="00271C52">
        <w:rPr>
          <w:rFonts w:ascii="Arial" w:hAnsi="Arial" w:cs="Arial"/>
        </w:rPr>
        <w:t xml:space="preserve"> out in </w:t>
      </w:r>
      <w:r w:rsidR="0014779B" w:rsidRPr="00136AAF">
        <w:rPr>
          <w:rFonts w:ascii="Arial" w:hAnsi="Arial" w:cs="Arial"/>
          <w:u w:val="single"/>
        </w:rPr>
        <w:t>Yogesvaran</w:t>
      </w:r>
      <w:r w:rsidR="0014779B" w:rsidRPr="00271C52">
        <w:rPr>
          <w:rFonts w:ascii="Arial" w:hAnsi="Arial" w:cs="Arial"/>
        </w:rPr>
        <w:t xml:space="preserve"> are appropriate and sensible</w:t>
      </w:r>
      <w:r w:rsidRPr="00271C52">
        <w:rPr>
          <w:rFonts w:ascii="Arial" w:hAnsi="Arial" w:cs="Arial"/>
        </w:rPr>
        <w:t>. If the insurer is going to require an in</w:t>
      </w:r>
      <w:r w:rsidR="00F222B1">
        <w:rPr>
          <w:rFonts w:ascii="Arial" w:hAnsi="Arial" w:cs="Arial"/>
        </w:rPr>
        <w:t>s</w:t>
      </w:r>
      <w:r w:rsidRPr="00271C52">
        <w:rPr>
          <w:rFonts w:ascii="Arial" w:hAnsi="Arial" w:cs="Arial"/>
        </w:rPr>
        <w:t xml:space="preserve">ured person to undergo an </w:t>
      </w:r>
      <w:r w:rsidR="00136AAF">
        <w:rPr>
          <w:rFonts w:ascii="Arial" w:hAnsi="Arial" w:cs="Arial"/>
        </w:rPr>
        <w:t>IE assessment</w:t>
      </w:r>
      <w:r w:rsidR="00F222B1">
        <w:rPr>
          <w:rFonts w:ascii="Arial" w:hAnsi="Arial" w:cs="Arial"/>
        </w:rPr>
        <w:t>,</w:t>
      </w:r>
      <w:r w:rsidR="00136AAF">
        <w:rPr>
          <w:rFonts w:ascii="Arial" w:hAnsi="Arial" w:cs="Arial"/>
        </w:rPr>
        <w:t xml:space="preserve"> </w:t>
      </w:r>
      <w:r w:rsidR="00DE6D35" w:rsidRPr="00271C52">
        <w:rPr>
          <w:rFonts w:ascii="Arial" w:hAnsi="Arial" w:cs="Arial"/>
        </w:rPr>
        <w:t xml:space="preserve">it is only </w:t>
      </w:r>
      <w:r w:rsidRPr="00271C52">
        <w:rPr>
          <w:rFonts w:ascii="Arial" w:hAnsi="Arial" w:cs="Arial"/>
        </w:rPr>
        <w:t xml:space="preserve">reasonable that </w:t>
      </w:r>
      <w:r w:rsidR="0014779B" w:rsidRPr="00271C52">
        <w:rPr>
          <w:rFonts w:ascii="Arial" w:hAnsi="Arial" w:cs="Arial"/>
        </w:rPr>
        <w:t xml:space="preserve">the </w:t>
      </w:r>
      <w:r w:rsidRPr="00271C52">
        <w:rPr>
          <w:rFonts w:ascii="Arial" w:hAnsi="Arial" w:cs="Arial"/>
        </w:rPr>
        <w:t>insurance assessor be provided with up-to-date information from the in</w:t>
      </w:r>
      <w:r w:rsidR="0051192A">
        <w:rPr>
          <w:rFonts w:ascii="Arial" w:hAnsi="Arial" w:cs="Arial"/>
        </w:rPr>
        <w:t>sured</w:t>
      </w:r>
      <w:r w:rsidRPr="00271C52">
        <w:rPr>
          <w:rFonts w:ascii="Arial" w:hAnsi="Arial" w:cs="Arial"/>
        </w:rPr>
        <w:t xml:space="preserve"> person's healthcare provider</w:t>
      </w:r>
      <w:r w:rsidR="00DE6D35" w:rsidRPr="00271C52">
        <w:rPr>
          <w:rFonts w:ascii="Arial" w:hAnsi="Arial" w:cs="Arial"/>
        </w:rPr>
        <w:t>.</w:t>
      </w:r>
      <w:r w:rsidRPr="00271C52">
        <w:rPr>
          <w:rFonts w:ascii="Arial" w:hAnsi="Arial" w:cs="Arial"/>
        </w:rPr>
        <w:t xml:space="preserve"> </w:t>
      </w:r>
      <w:r w:rsidR="00F80074" w:rsidRPr="00271C52">
        <w:rPr>
          <w:rFonts w:ascii="Arial" w:hAnsi="Arial" w:cs="Arial"/>
        </w:rPr>
        <w:t xml:space="preserve">How can </w:t>
      </w:r>
      <w:r w:rsidR="00F80074">
        <w:rPr>
          <w:rFonts w:ascii="Arial" w:hAnsi="Arial" w:cs="Arial"/>
        </w:rPr>
        <w:t>an IE</w:t>
      </w:r>
      <w:r w:rsidR="00F80074" w:rsidRPr="00271C52">
        <w:rPr>
          <w:rFonts w:ascii="Arial" w:hAnsi="Arial" w:cs="Arial"/>
        </w:rPr>
        <w:t xml:space="preserve"> assessor </w:t>
      </w:r>
      <w:r w:rsidR="00F80074">
        <w:rPr>
          <w:rFonts w:ascii="Arial" w:hAnsi="Arial" w:cs="Arial"/>
        </w:rPr>
        <w:t xml:space="preserve">fairly </w:t>
      </w:r>
      <w:r w:rsidR="00F80074" w:rsidRPr="00271C52">
        <w:rPr>
          <w:rFonts w:ascii="Arial" w:hAnsi="Arial" w:cs="Arial"/>
        </w:rPr>
        <w:t xml:space="preserve">evaluate an insured person's entitlement to a specified benefit if this assessor does not have </w:t>
      </w:r>
      <w:r w:rsidR="00F80074">
        <w:rPr>
          <w:rFonts w:ascii="Arial" w:hAnsi="Arial" w:cs="Arial"/>
        </w:rPr>
        <w:t xml:space="preserve">the </w:t>
      </w:r>
      <w:r w:rsidR="00F80074" w:rsidRPr="00271C52">
        <w:rPr>
          <w:rFonts w:ascii="Arial" w:hAnsi="Arial" w:cs="Arial"/>
          <w:u w:val="single"/>
        </w:rPr>
        <w:t>pertinent and current information</w:t>
      </w:r>
      <w:r w:rsidR="00F80074">
        <w:rPr>
          <w:rFonts w:ascii="Arial" w:hAnsi="Arial" w:cs="Arial"/>
          <w:u w:val="single"/>
        </w:rPr>
        <w:t>,</w:t>
      </w:r>
      <w:r w:rsidR="00F80074" w:rsidRPr="00271C52">
        <w:rPr>
          <w:rFonts w:ascii="Arial" w:hAnsi="Arial" w:cs="Arial"/>
        </w:rPr>
        <w:t xml:space="preserve"> </w:t>
      </w:r>
      <w:r w:rsidR="00F80074">
        <w:rPr>
          <w:rFonts w:ascii="Arial" w:hAnsi="Arial" w:cs="Arial"/>
        </w:rPr>
        <w:t>such as that provided in a Disability Certificate:</w:t>
      </w:r>
    </w:p>
    <w:p w:rsidR="0014779B" w:rsidRPr="00271C52" w:rsidRDefault="00DE6D35" w:rsidP="00EB71DE">
      <w:pPr>
        <w:pStyle w:val="ListParagraph"/>
        <w:numPr>
          <w:ilvl w:val="0"/>
          <w:numId w:val="5"/>
        </w:numPr>
        <w:spacing w:line="360" w:lineRule="auto"/>
        <w:rPr>
          <w:rFonts w:ascii="Arial" w:hAnsi="Arial" w:cs="Arial"/>
        </w:rPr>
      </w:pPr>
      <w:r w:rsidRPr="00271C52">
        <w:rPr>
          <w:rFonts w:ascii="Arial" w:hAnsi="Arial" w:cs="Arial"/>
        </w:rPr>
        <w:t xml:space="preserve">a description of the </w:t>
      </w:r>
      <w:r w:rsidR="003A5FC0" w:rsidRPr="00271C52">
        <w:rPr>
          <w:rFonts w:ascii="Arial" w:hAnsi="Arial" w:cs="Arial"/>
        </w:rPr>
        <w:t>injuries suffered in the accident;</w:t>
      </w:r>
    </w:p>
    <w:p w:rsidR="003A5FC0" w:rsidRPr="00271C52" w:rsidRDefault="003A5FC0" w:rsidP="00EB71DE">
      <w:pPr>
        <w:pStyle w:val="ListParagraph"/>
        <w:numPr>
          <w:ilvl w:val="0"/>
          <w:numId w:val="5"/>
        </w:numPr>
        <w:spacing w:line="360" w:lineRule="auto"/>
        <w:rPr>
          <w:rFonts w:ascii="Arial" w:hAnsi="Arial" w:cs="Arial"/>
        </w:rPr>
      </w:pPr>
      <w:r w:rsidRPr="00271C52">
        <w:rPr>
          <w:rFonts w:ascii="Arial" w:hAnsi="Arial" w:cs="Arial"/>
        </w:rPr>
        <w:t xml:space="preserve">the healthcare provider's opinion about whether </w:t>
      </w:r>
      <w:r w:rsidR="00DE6D35" w:rsidRPr="00271C52">
        <w:rPr>
          <w:rFonts w:ascii="Arial" w:hAnsi="Arial" w:cs="Arial"/>
        </w:rPr>
        <w:t xml:space="preserve">the insured person </w:t>
      </w:r>
      <w:r w:rsidRPr="00271C52">
        <w:rPr>
          <w:rFonts w:ascii="Arial" w:hAnsi="Arial" w:cs="Arial"/>
        </w:rPr>
        <w:t>is entitled to the specified benefit;</w:t>
      </w:r>
    </w:p>
    <w:p w:rsidR="003A5FC0" w:rsidRPr="00271C52" w:rsidRDefault="003A5FC0" w:rsidP="00EB71DE">
      <w:pPr>
        <w:pStyle w:val="ListParagraph"/>
        <w:numPr>
          <w:ilvl w:val="0"/>
          <w:numId w:val="5"/>
        </w:numPr>
        <w:spacing w:line="360" w:lineRule="auto"/>
        <w:rPr>
          <w:rFonts w:ascii="Arial" w:hAnsi="Arial" w:cs="Arial"/>
        </w:rPr>
      </w:pPr>
      <w:r w:rsidRPr="00271C52">
        <w:rPr>
          <w:rFonts w:ascii="Arial" w:hAnsi="Arial" w:cs="Arial"/>
        </w:rPr>
        <w:t>whether the healthcare provider believes that the person may be able to return to modified hours or duties;</w:t>
      </w:r>
    </w:p>
    <w:p w:rsidR="003A5FC0" w:rsidRPr="00271C52" w:rsidRDefault="003A5FC0" w:rsidP="00EB71DE">
      <w:pPr>
        <w:pStyle w:val="ListParagraph"/>
        <w:numPr>
          <w:ilvl w:val="0"/>
          <w:numId w:val="5"/>
        </w:numPr>
        <w:spacing w:line="360" w:lineRule="auto"/>
        <w:rPr>
          <w:rFonts w:ascii="Arial" w:hAnsi="Arial" w:cs="Arial"/>
        </w:rPr>
      </w:pPr>
      <w:r w:rsidRPr="00271C52">
        <w:rPr>
          <w:rFonts w:ascii="Arial" w:hAnsi="Arial" w:cs="Arial"/>
        </w:rPr>
        <w:t>whether the insured person has undergone any recent “examinations, investigations or consultations”;</w:t>
      </w:r>
    </w:p>
    <w:p w:rsidR="00DE6D35" w:rsidRPr="00271C52" w:rsidRDefault="00DE6D35" w:rsidP="00EB71DE">
      <w:pPr>
        <w:pStyle w:val="ListParagraph"/>
        <w:numPr>
          <w:ilvl w:val="0"/>
          <w:numId w:val="5"/>
        </w:numPr>
        <w:spacing w:line="360" w:lineRule="auto"/>
        <w:rPr>
          <w:rFonts w:ascii="Arial" w:hAnsi="Arial" w:cs="Arial"/>
        </w:rPr>
      </w:pPr>
      <w:r w:rsidRPr="00271C52">
        <w:rPr>
          <w:rFonts w:ascii="Arial" w:hAnsi="Arial" w:cs="Arial"/>
        </w:rPr>
        <w:t>whether further "examinations, investigations or consultations" are being considered by the healthcare provider;</w:t>
      </w:r>
      <w:r w:rsidR="00051B7B" w:rsidRPr="00271C52">
        <w:rPr>
          <w:rFonts w:ascii="Arial" w:hAnsi="Arial" w:cs="Arial"/>
        </w:rPr>
        <w:t xml:space="preserve"> and,</w:t>
      </w:r>
    </w:p>
    <w:p w:rsidR="00DE6D35" w:rsidRPr="00271C52" w:rsidRDefault="00DE6D35" w:rsidP="00EB71DE">
      <w:pPr>
        <w:pStyle w:val="ListParagraph"/>
        <w:numPr>
          <w:ilvl w:val="0"/>
          <w:numId w:val="5"/>
        </w:numPr>
        <w:spacing w:line="360" w:lineRule="auto"/>
        <w:rPr>
          <w:rFonts w:ascii="Arial" w:hAnsi="Arial" w:cs="Arial"/>
        </w:rPr>
      </w:pPr>
      <w:r w:rsidRPr="00271C52">
        <w:rPr>
          <w:rFonts w:ascii="Arial" w:hAnsi="Arial" w:cs="Arial"/>
        </w:rPr>
        <w:t>an up-to-date description of any medication which the insured person is taking for accident-related injuries?</w:t>
      </w:r>
    </w:p>
    <w:p w:rsidR="0014779B" w:rsidRPr="00271C52" w:rsidRDefault="00051B7B" w:rsidP="00EB71DE">
      <w:pPr>
        <w:pStyle w:val="Default"/>
        <w:spacing w:line="360" w:lineRule="auto"/>
      </w:pPr>
      <w:r w:rsidRPr="00271C52">
        <w:t xml:space="preserve">It would </w:t>
      </w:r>
      <w:r w:rsidR="00F222B1">
        <w:t xml:space="preserve">only </w:t>
      </w:r>
      <w:r w:rsidRPr="00271C52">
        <w:t>seem reasonable that the insurance assessor be provided with this important information before he/she is called upon to express an opinion as to whether the insured person is en</w:t>
      </w:r>
      <w:r w:rsidR="00FC51AE">
        <w:t>titled to the specified benefit. Furthermore, any adjuster making a good faith specified benefit determination would require this information as well.</w:t>
      </w:r>
    </w:p>
    <w:p w:rsidR="00136AAF" w:rsidRDefault="00136AAF" w:rsidP="00EB71DE">
      <w:pPr>
        <w:spacing w:line="360" w:lineRule="auto"/>
        <w:rPr>
          <w:rFonts w:ascii="Arial" w:hAnsi="Arial" w:cs="Arial"/>
          <w:b/>
        </w:rPr>
      </w:pPr>
    </w:p>
    <w:p w:rsidR="00C4659C" w:rsidRDefault="00C4659C">
      <w:pPr>
        <w:rPr>
          <w:rFonts w:ascii="Arial" w:hAnsi="Arial" w:cs="Arial"/>
          <w:b/>
        </w:rPr>
      </w:pPr>
      <w:r>
        <w:rPr>
          <w:rFonts w:ascii="Arial" w:hAnsi="Arial" w:cs="Arial"/>
          <w:b/>
        </w:rPr>
        <w:br w:type="page"/>
      </w:r>
    </w:p>
    <w:p w:rsidR="00FB535A" w:rsidRPr="00271C52" w:rsidRDefault="00FB535A" w:rsidP="00EB71DE">
      <w:pPr>
        <w:spacing w:line="360" w:lineRule="auto"/>
        <w:rPr>
          <w:rFonts w:ascii="Arial" w:hAnsi="Arial" w:cs="Arial"/>
          <w:b/>
        </w:rPr>
      </w:pPr>
      <w:r w:rsidRPr="00271C52">
        <w:rPr>
          <w:rFonts w:ascii="Arial" w:hAnsi="Arial" w:cs="Arial"/>
          <w:b/>
        </w:rPr>
        <w:t>DISABILITY CERTIFICATE – PRE AND POST SEPTEMBER 1, 2010</w:t>
      </w:r>
    </w:p>
    <w:p w:rsidR="00FB535A" w:rsidRPr="00271C52" w:rsidRDefault="00FB535A" w:rsidP="00EB71DE">
      <w:pPr>
        <w:spacing w:line="360" w:lineRule="auto"/>
        <w:rPr>
          <w:rFonts w:ascii="Arial" w:hAnsi="Arial" w:cs="Arial"/>
        </w:rPr>
      </w:pPr>
      <w:r w:rsidRPr="00271C52">
        <w:rPr>
          <w:rFonts w:ascii="Arial" w:hAnsi="Arial" w:cs="Arial"/>
        </w:rPr>
        <w:t>The New SABS not only changed the procedure adjusters must follow in assessing an injured person’s entitlement to specified benefits, but the Disability Certificate form itself also changed.</w:t>
      </w:r>
    </w:p>
    <w:p w:rsidR="00FB535A" w:rsidRPr="00271C52" w:rsidRDefault="00FB535A" w:rsidP="00EB71DE">
      <w:pPr>
        <w:spacing w:line="360" w:lineRule="auto"/>
        <w:rPr>
          <w:rFonts w:ascii="Arial" w:hAnsi="Arial" w:cs="Arial"/>
        </w:rPr>
      </w:pPr>
      <w:r w:rsidRPr="00271C52">
        <w:rPr>
          <w:rFonts w:ascii="Arial" w:hAnsi="Arial" w:cs="Arial"/>
        </w:rPr>
        <w:t xml:space="preserve">The New SABS Disability Certificate asks for the following </w:t>
      </w:r>
      <w:r w:rsidRPr="00271C52">
        <w:rPr>
          <w:rFonts w:ascii="Arial" w:hAnsi="Arial" w:cs="Arial"/>
          <w:u w:val="single"/>
        </w:rPr>
        <w:t>additional</w:t>
      </w:r>
      <w:r w:rsidRPr="00271C52">
        <w:rPr>
          <w:rFonts w:ascii="Arial" w:hAnsi="Arial" w:cs="Arial"/>
        </w:rPr>
        <w:t xml:space="preserve"> information:</w:t>
      </w:r>
    </w:p>
    <w:p w:rsidR="00FB535A" w:rsidRPr="00271C52" w:rsidRDefault="00FB535A" w:rsidP="00EB71DE">
      <w:pPr>
        <w:pStyle w:val="ListParagraph"/>
        <w:numPr>
          <w:ilvl w:val="0"/>
          <w:numId w:val="4"/>
        </w:numPr>
        <w:spacing w:line="360" w:lineRule="auto"/>
        <w:rPr>
          <w:rFonts w:ascii="Arial" w:hAnsi="Arial" w:cs="Arial"/>
        </w:rPr>
      </w:pPr>
      <w:r w:rsidRPr="00271C52">
        <w:rPr>
          <w:rFonts w:ascii="Arial" w:hAnsi="Arial" w:cs="Arial"/>
        </w:rPr>
        <w:t>whether the injured person is currently working;</w:t>
      </w:r>
    </w:p>
    <w:p w:rsidR="00FB535A" w:rsidRPr="00271C52" w:rsidRDefault="00FB535A" w:rsidP="00EB71DE">
      <w:pPr>
        <w:pStyle w:val="ListParagraph"/>
        <w:numPr>
          <w:ilvl w:val="0"/>
          <w:numId w:val="4"/>
        </w:numPr>
        <w:spacing w:line="360" w:lineRule="auto"/>
        <w:rPr>
          <w:rFonts w:ascii="Arial" w:hAnsi="Arial" w:cs="Arial"/>
        </w:rPr>
      </w:pPr>
      <w:r w:rsidRPr="00271C52">
        <w:rPr>
          <w:rFonts w:ascii="Arial" w:hAnsi="Arial" w:cs="Arial"/>
        </w:rPr>
        <w:t>when was the last date that the injured person worked;</w:t>
      </w:r>
    </w:p>
    <w:p w:rsidR="00FB535A" w:rsidRPr="00271C52" w:rsidRDefault="00FB535A" w:rsidP="00EB71DE">
      <w:pPr>
        <w:pStyle w:val="ListParagraph"/>
        <w:numPr>
          <w:ilvl w:val="0"/>
          <w:numId w:val="4"/>
        </w:numPr>
        <w:spacing w:line="360" w:lineRule="auto"/>
        <w:rPr>
          <w:rFonts w:ascii="Arial" w:hAnsi="Arial" w:cs="Arial"/>
        </w:rPr>
      </w:pPr>
      <w:r w:rsidRPr="00271C52">
        <w:rPr>
          <w:rFonts w:ascii="Arial" w:hAnsi="Arial" w:cs="Arial"/>
        </w:rPr>
        <w:t>whether the injured person was working at the time of the accident, and, if so, what kind of work he/she was performing;</w:t>
      </w:r>
    </w:p>
    <w:p w:rsidR="001D4AFA" w:rsidRPr="00271C52" w:rsidRDefault="001D4AFA" w:rsidP="00EB71DE">
      <w:pPr>
        <w:pStyle w:val="ListParagraph"/>
        <w:numPr>
          <w:ilvl w:val="0"/>
          <w:numId w:val="4"/>
        </w:numPr>
        <w:spacing w:line="360" w:lineRule="auto"/>
        <w:rPr>
          <w:rFonts w:ascii="Arial" w:hAnsi="Arial" w:cs="Arial"/>
        </w:rPr>
      </w:pPr>
      <w:r w:rsidRPr="00271C52">
        <w:rPr>
          <w:rFonts w:ascii="Arial" w:hAnsi="Arial" w:cs="Arial"/>
        </w:rPr>
        <w:t>whether the injured person was the primary caregiver for anyone at the time of the accident;</w:t>
      </w:r>
      <w:r w:rsidR="00F222B1">
        <w:rPr>
          <w:rFonts w:ascii="Arial" w:hAnsi="Arial" w:cs="Arial"/>
        </w:rPr>
        <w:t xml:space="preserve"> and,</w:t>
      </w:r>
    </w:p>
    <w:p w:rsidR="001D4AFA" w:rsidRPr="00271C52" w:rsidRDefault="001D4AFA" w:rsidP="00EB71DE">
      <w:pPr>
        <w:pStyle w:val="ListParagraph"/>
        <w:numPr>
          <w:ilvl w:val="0"/>
          <w:numId w:val="4"/>
        </w:numPr>
        <w:spacing w:line="360" w:lineRule="auto"/>
        <w:rPr>
          <w:rFonts w:ascii="Arial" w:hAnsi="Arial" w:cs="Arial"/>
        </w:rPr>
      </w:pPr>
      <w:r w:rsidRPr="00271C52">
        <w:rPr>
          <w:rFonts w:ascii="Arial" w:hAnsi="Arial" w:cs="Arial"/>
        </w:rPr>
        <w:t>whether the injured person was enrolled in an educational prog</w:t>
      </w:r>
      <w:r w:rsidR="00F222B1">
        <w:rPr>
          <w:rFonts w:ascii="Arial" w:hAnsi="Arial" w:cs="Arial"/>
        </w:rPr>
        <w:t>ram at the time of the accident.</w:t>
      </w:r>
    </w:p>
    <w:p w:rsidR="00FB535A" w:rsidRDefault="00CD0167" w:rsidP="00B44F11">
      <w:pPr>
        <w:spacing w:after="0" w:line="360" w:lineRule="auto"/>
        <w:rPr>
          <w:rFonts w:ascii="Arial" w:hAnsi="Arial" w:cs="Arial"/>
        </w:rPr>
      </w:pPr>
      <w:r w:rsidRPr="00271C52">
        <w:rPr>
          <w:rFonts w:ascii="Arial" w:hAnsi="Arial" w:cs="Arial"/>
        </w:rPr>
        <w:t>For whatever reason</w:t>
      </w:r>
      <w:r w:rsidR="00F222B1">
        <w:rPr>
          <w:rFonts w:ascii="Arial" w:hAnsi="Arial" w:cs="Arial"/>
        </w:rPr>
        <w:t>,</w:t>
      </w:r>
      <w:r w:rsidRPr="00271C52">
        <w:rPr>
          <w:rFonts w:ascii="Arial" w:hAnsi="Arial" w:cs="Arial"/>
        </w:rPr>
        <w:t xml:space="preserve"> the new Disability Certificate does not contain the section pertaining to people who were unemployed at the time of the accident, but had worked at least 26 of the 52 weeks before the collision (or were collecting employment insurance at the time of the accident).</w:t>
      </w:r>
    </w:p>
    <w:p w:rsidR="00B44F11" w:rsidRPr="00271C52" w:rsidRDefault="00B44F11" w:rsidP="00B44F11">
      <w:pPr>
        <w:spacing w:after="0" w:line="360" w:lineRule="auto"/>
        <w:rPr>
          <w:rFonts w:ascii="Arial" w:hAnsi="Arial" w:cs="Arial"/>
        </w:rPr>
      </w:pPr>
    </w:p>
    <w:p w:rsidR="00084E21" w:rsidRPr="00271C52" w:rsidRDefault="00084E21" w:rsidP="00EB71DE">
      <w:pPr>
        <w:spacing w:line="360" w:lineRule="auto"/>
        <w:rPr>
          <w:rFonts w:ascii="Arial" w:hAnsi="Arial" w:cs="Arial"/>
          <w:b/>
        </w:rPr>
      </w:pPr>
      <w:r w:rsidRPr="00271C52">
        <w:rPr>
          <w:rFonts w:ascii="Arial" w:hAnsi="Arial" w:cs="Arial"/>
          <w:b/>
        </w:rPr>
        <w:t>ADJUSTER DUTIES</w:t>
      </w:r>
    </w:p>
    <w:p w:rsidR="00215FD9" w:rsidRPr="00271C52" w:rsidRDefault="00215FD9" w:rsidP="00EB71DE">
      <w:pPr>
        <w:autoSpaceDE w:val="0"/>
        <w:autoSpaceDN w:val="0"/>
        <w:adjustRightInd w:val="0"/>
        <w:spacing w:after="0" w:line="360" w:lineRule="auto"/>
        <w:ind w:left="40" w:right="-20"/>
        <w:rPr>
          <w:rFonts w:ascii="Arial" w:hAnsi="Arial" w:cs="Arial"/>
          <w:lang w:val="en-US"/>
        </w:rPr>
      </w:pPr>
      <w:r w:rsidRPr="00271C52">
        <w:rPr>
          <w:rFonts w:ascii="Arial" w:hAnsi="Arial" w:cs="Arial"/>
          <w:lang w:val="en-US"/>
        </w:rPr>
        <w:t xml:space="preserve">The AB adjuster has a number of </w:t>
      </w:r>
      <w:r w:rsidR="00BB46F2">
        <w:rPr>
          <w:rFonts w:ascii="Arial" w:hAnsi="Arial" w:cs="Arial"/>
          <w:lang w:val="en-US"/>
        </w:rPr>
        <w:t xml:space="preserve">good faith </w:t>
      </w:r>
      <w:r w:rsidRPr="00271C52">
        <w:rPr>
          <w:rFonts w:ascii="Arial" w:hAnsi="Arial" w:cs="Arial"/>
          <w:lang w:val="en-US"/>
        </w:rPr>
        <w:t>obligations which</w:t>
      </w:r>
      <w:r w:rsidR="00BB46F2">
        <w:rPr>
          <w:rFonts w:ascii="Arial" w:hAnsi="Arial" w:cs="Arial"/>
          <w:lang w:val="en-US"/>
        </w:rPr>
        <w:t>, in my view, necessitate that she request an u</w:t>
      </w:r>
      <w:r w:rsidRPr="00271C52">
        <w:rPr>
          <w:rFonts w:ascii="Arial" w:hAnsi="Arial" w:cs="Arial"/>
          <w:lang w:val="en-US"/>
        </w:rPr>
        <w:t>pdated Disability Certificate</w:t>
      </w:r>
      <w:r w:rsidR="00BB46F2">
        <w:rPr>
          <w:rFonts w:ascii="Arial" w:hAnsi="Arial" w:cs="Arial"/>
          <w:lang w:val="en-US"/>
        </w:rPr>
        <w:t xml:space="preserve"> as part of the specified benefit determination process</w:t>
      </w:r>
      <w:r w:rsidRPr="00271C52">
        <w:rPr>
          <w:rFonts w:ascii="Arial" w:hAnsi="Arial" w:cs="Arial"/>
          <w:lang w:val="en-US"/>
        </w:rPr>
        <w:t>.</w:t>
      </w:r>
    </w:p>
    <w:p w:rsidR="00AF1EDF" w:rsidRPr="00271C52" w:rsidRDefault="00AF1EDF" w:rsidP="00EB71DE">
      <w:pPr>
        <w:autoSpaceDE w:val="0"/>
        <w:autoSpaceDN w:val="0"/>
        <w:adjustRightInd w:val="0"/>
        <w:spacing w:after="0" w:line="360" w:lineRule="auto"/>
        <w:ind w:left="40" w:right="-20"/>
        <w:rPr>
          <w:rFonts w:ascii="Arial" w:hAnsi="Arial" w:cs="Arial"/>
          <w:lang w:val="en-US"/>
        </w:rPr>
      </w:pPr>
    </w:p>
    <w:p w:rsidR="00084E21" w:rsidRPr="00271C52" w:rsidRDefault="00084E21"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 xml:space="preserve">A first-party insurer </w:t>
      </w:r>
      <w:r w:rsidRPr="00271C52">
        <w:rPr>
          <w:rFonts w:ascii="Arial" w:hAnsi="Arial" w:cs="Arial"/>
          <w:spacing w:val="-2"/>
          <w:lang w:val="en-US"/>
        </w:rPr>
        <w:t>m</w:t>
      </w:r>
      <w:r w:rsidRPr="00271C52">
        <w:rPr>
          <w:rFonts w:ascii="Arial" w:hAnsi="Arial" w:cs="Arial"/>
          <w:lang w:val="en-US"/>
        </w:rPr>
        <w:t>ust approach a cla</w:t>
      </w:r>
      <w:r w:rsidRPr="00271C52">
        <w:rPr>
          <w:rFonts w:ascii="Arial" w:hAnsi="Arial" w:cs="Arial"/>
          <w:spacing w:val="1"/>
          <w:lang w:val="en-US"/>
        </w:rPr>
        <w:t>i</w:t>
      </w:r>
      <w:r w:rsidRPr="00271C52">
        <w:rPr>
          <w:rFonts w:ascii="Arial" w:hAnsi="Arial" w:cs="Arial"/>
          <w:lang w:val="en-US"/>
        </w:rPr>
        <w:t>m</w:t>
      </w:r>
      <w:r w:rsidRPr="00271C52">
        <w:rPr>
          <w:rFonts w:ascii="Arial" w:hAnsi="Arial" w:cs="Arial"/>
          <w:spacing w:val="-2"/>
          <w:lang w:val="en-US"/>
        </w:rPr>
        <w:t xml:space="preserve"> </w:t>
      </w:r>
      <w:r w:rsidRPr="00271C52">
        <w:rPr>
          <w:rFonts w:ascii="Arial" w:hAnsi="Arial" w:cs="Arial"/>
          <w:lang w:val="en-US"/>
        </w:rPr>
        <w:t>wi</w:t>
      </w:r>
      <w:r w:rsidRPr="00271C52">
        <w:rPr>
          <w:rFonts w:ascii="Arial" w:hAnsi="Arial" w:cs="Arial"/>
          <w:spacing w:val="2"/>
          <w:lang w:val="en-US"/>
        </w:rPr>
        <w:t>t</w:t>
      </w:r>
      <w:r w:rsidRPr="00271C52">
        <w:rPr>
          <w:rFonts w:ascii="Arial" w:hAnsi="Arial" w:cs="Arial"/>
          <w:lang w:val="en-US"/>
        </w:rPr>
        <w:t>h an open mind and assess it fairly and not</w:t>
      </w:r>
      <w:r w:rsidR="00215FD9" w:rsidRPr="00271C52">
        <w:rPr>
          <w:rFonts w:ascii="Arial" w:hAnsi="Arial" w:cs="Arial"/>
          <w:lang w:val="en-US"/>
        </w:rPr>
        <w:t xml:space="preserve"> </w:t>
      </w:r>
      <w:r w:rsidRPr="00271C52">
        <w:rPr>
          <w:rFonts w:ascii="Arial" w:hAnsi="Arial" w:cs="Arial"/>
          <w:lang w:val="en-US"/>
        </w:rPr>
        <w:t>as a potential adversary. An ins</w:t>
      </w:r>
      <w:r w:rsidRPr="00271C52">
        <w:rPr>
          <w:rFonts w:ascii="Arial" w:hAnsi="Arial" w:cs="Arial"/>
          <w:spacing w:val="-1"/>
          <w:lang w:val="en-US"/>
        </w:rPr>
        <w:t>u</w:t>
      </w:r>
      <w:r w:rsidRPr="00271C52">
        <w:rPr>
          <w:rFonts w:ascii="Arial" w:hAnsi="Arial" w:cs="Arial"/>
          <w:lang w:val="en-US"/>
        </w:rPr>
        <w:t xml:space="preserve">rer must carefully consider </w:t>
      </w:r>
      <w:r w:rsidRPr="00271C52">
        <w:rPr>
          <w:rFonts w:ascii="Arial" w:hAnsi="Arial" w:cs="Arial"/>
          <w:spacing w:val="-2"/>
          <w:lang w:val="en-US"/>
        </w:rPr>
        <w:t>a</w:t>
      </w:r>
      <w:r w:rsidRPr="00271C52">
        <w:rPr>
          <w:rFonts w:ascii="Arial" w:hAnsi="Arial" w:cs="Arial"/>
          <w:lang w:val="en-US"/>
        </w:rPr>
        <w:t>ll of the available information,</w:t>
      </w:r>
      <w:r w:rsidR="00215FD9" w:rsidRPr="00271C52">
        <w:rPr>
          <w:rFonts w:ascii="Arial" w:hAnsi="Arial" w:cs="Arial"/>
          <w:lang w:val="en-US"/>
        </w:rPr>
        <w:t xml:space="preserve"> </w:t>
      </w:r>
      <w:r w:rsidRPr="00271C52">
        <w:rPr>
          <w:rFonts w:ascii="Arial" w:hAnsi="Arial" w:cs="Arial"/>
          <w:lang w:val="en-US"/>
        </w:rPr>
        <w:t xml:space="preserve">giving appropriate weight in a fair and even-handed </w:t>
      </w:r>
      <w:r w:rsidRPr="00271C52">
        <w:rPr>
          <w:rFonts w:ascii="Arial" w:hAnsi="Arial" w:cs="Arial"/>
          <w:spacing w:val="-2"/>
          <w:lang w:val="en-US"/>
        </w:rPr>
        <w:t>m</w:t>
      </w:r>
      <w:r w:rsidRPr="00271C52">
        <w:rPr>
          <w:rFonts w:ascii="Arial" w:hAnsi="Arial" w:cs="Arial"/>
          <w:lang w:val="en-US"/>
        </w:rPr>
        <w:t>anner.</w:t>
      </w:r>
      <w:r w:rsidRPr="00271C52">
        <w:rPr>
          <w:rStyle w:val="FootnoteReference"/>
          <w:rFonts w:ascii="Arial" w:hAnsi="Arial" w:cs="Arial"/>
          <w:lang w:val="en-US"/>
        </w:rPr>
        <w:footnoteReference w:id="3"/>
      </w:r>
    </w:p>
    <w:p w:rsidR="00215FD9" w:rsidRPr="00271C52" w:rsidRDefault="00215FD9" w:rsidP="00EB71DE">
      <w:pPr>
        <w:pStyle w:val="ListParagraph"/>
        <w:autoSpaceDE w:val="0"/>
        <w:autoSpaceDN w:val="0"/>
        <w:adjustRightInd w:val="0"/>
        <w:spacing w:after="0" w:line="360" w:lineRule="auto"/>
        <w:ind w:left="760" w:right="-20"/>
        <w:rPr>
          <w:rFonts w:ascii="Arial" w:hAnsi="Arial" w:cs="Arial"/>
          <w:lang w:val="en-US"/>
        </w:rPr>
      </w:pPr>
    </w:p>
    <w:p w:rsidR="00924717" w:rsidRPr="00271C52" w:rsidRDefault="00924717"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The aim</w:t>
      </w:r>
      <w:r w:rsidRPr="00271C52">
        <w:rPr>
          <w:rFonts w:ascii="Arial" w:hAnsi="Arial" w:cs="Arial"/>
          <w:spacing w:val="-2"/>
          <w:lang w:val="en-US"/>
        </w:rPr>
        <w:t xml:space="preserve"> </w:t>
      </w:r>
      <w:r w:rsidRPr="00271C52">
        <w:rPr>
          <w:rFonts w:ascii="Arial" w:hAnsi="Arial" w:cs="Arial"/>
          <w:lang w:val="en-US"/>
        </w:rPr>
        <w:t>of first-party adjusting is not to find reasons, however fli</w:t>
      </w:r>
      <w:r w:rsidRPr="00271C52">
        <w:rPr>
          <w:rFonts w:ascii="Arial" w:hAnsi="Arial" w:cs="Arial"/>
          <w:spacing w:val="-2"/>
          <w:lang w:val="en-US"/>
        </w:rPr>
        <w:t>m</w:t>
      </w:r>
      <w:r w:rsidRPr="00271C52">
        <w:rPr>
          <w:rFonts w:ascii="Arial" w:hAnsi="Arial" w:cs="Arial"/>
          <w:lang w:val="en-US"/>
        </w:rPr>
        <w:t>sy, to deny a clai</w:t>
      </w:r>
      <w:r w:rsidRPr="00271C52">
        <w:rPr>
          <w:rFonts w:ascii="Arial" w:hAnsi="Arial" w:cs="Arial"/>
          <w:spacing w:val="-2"/>
          <w:lang w:val="en-US"/>
        </w:rPr>
        <w:t>m</w:t>
      </w:r>
      <w:r w:rsidRPr="00271C52">
        <w:rPr>
          <w:rFonts w:ascii="Arial" w:hAnsi="Arial" w:cs="Arial"/>
          <w:lang w:val="en-US"/>
        </w:rPr>
        <w:t>.</w:t>
      </w:r>
      <w:r w:rsidRPr="00271C52">
        <w:rPr>
          <w:rStyle w:val="FootnoteReference"/>
          <w:rFonts w:ascii="Arial" w:hAnsi="Arial" w:cs="Arial"/>
          <w:lang w:val="en-US"/>
        </w:rPr>
        <w:footnoteReference w:id="4"/>
      </w:r>
    </w:p>
    <w:p w:rsidR="00215FD9" w:rsidRPr="00271C52" w:rsidRDefault="00215FD9" w:rsidP="00EB71DE">
      <w:pPr>
        <w:pStyle w:val="ListParagraph"/>
        <w:spacing w:line="360" w:lineRule="auto"/>
        <w:rPr>
          <w:rFonts w:ascii="Arial" w:hAnsi="Arial" w:cs="Arial"/>
          <w:lang w:val="en-US"/>
        </w:rPr>
      </w:pPr>
    </w:p>
    <w:p w:rsidR="00084E21" w:rsidRPr="00271C52" w:rsidRDefault="00084E21"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 xml:space="preserve">A first-party insurer </w:t>
      </w:r>
      <w:r w:rsidRPr="00271C52">
        <w:rPr>
          <w:rFonts w:ascii="Arial" w:hAnsi="Arial" w:cs="Arial"/>
          <w:spacing w:val="-2"/>
          <w:lang w:val="en-US"/>
        </w:rPr>
        <w:t>m</w:t>
      </w:r>
      <w:r w:rsidRPr="00271C52">
        <w:rPr>
          <w:rFonts w:ascii="Arial" w:hAnsi="Arial" w:cs="Arial"/>
          <w:lang w:val="en-US"/>
        </w:rPr>
        <w:t>u</w:t>
      </w:r>
      <w:r w:rsidRPr="00271C52">
        <w:rPr>
          <w:rFonts w:ascii="Arial" w:hAnsi="Arial" w:cs="Arial"/>
          <w:spacing w:val="1"/>
          <w:lang w:val="en-US"/>
        </w:rPr>
        <w:t>s</w:t>
      </w:r>
      <w:r w:rsidRPr="00271C52">
        <w:rPr>
          <w:rFonts w:ascii="Arial" w:hAnsi="Arial" w:cs="Arial"/>
          <w:lang w:val="en-US"/>
        </w:rPr>
        <w:t>t conduct a reasonable investigation of the</w:t>
      </w:r>
      <w:r w:rsidRPr="00271C52">
        <w:rPr>
          <w:rFonts w:ascii="Arial" w:hAnsi="Arial" w:cs="Arial"/>
          <w:spacing w:val="-1"/>
          <w:lang w:val="en-US"/>
        </w:rPr>
        <w:t xml:space="preserve"> </w:t>
      </w:r>
      <w:r w:rsidRPr="00271C52">
        <w:rPr>
          <w:rFonts w:ascii="Arial" w:hAnsi="Arial" w:cs="Arial"/>
          <w:lang w:val="en-US"/>
        </w:rPr>
        <w:t>infor</w:t>
      </w:r>
      <w:r w:rsidRPr="00271C52">
        <w:rPr>
          <w:rFonts w:ascii="Arial" w:hAnsi="Arial" w:cs="Arial"/>
          <w:spacing w:val="-2"/>
          <w:lang w:val="en-US"/>
        </w:rPr>
        <w:t>m</w:t>
      </w:r>
      <w:r w:rsidRPr="00271C52">
        <w:rPr>
          <w:rFonts w:ascii="Arial" w:hAnsi="Arial" w:cs="Arial"/>
          <w:lang w:val="en-US"/>
        </w:rPr>
        <w:t>ation presented</w:t>
      </w:r>
      <w:r w:rsidR="00215FD9" w:rsidRPr="00271C52">
        <w:rPr>
          <w:rFonts w:ascii="Arial" w:hAnsi="Arial" w:cs="Arial"/>
          <w:lang w:val="en-US"/>
        </w:rPr>
        <w:t xml:space="preserve"> </w:t>
      </w:r>
      <w:r w:rsidRPr="00271C52">
        <w:rPr>
          <w:rFonts w:ascii="Arial" w:hAnsi="Arial" w:cs="Arial"/>
          <w:lang w:val="en-US"/>
        </w:rPr>
        <w:t xml:space="preserve">to it, identify what additional information </w:t>
      </w:r>
      <w:r w:rsidRPr="00271C52">
        <w:rPr>
          <w:rFonts w:ascii="Arial" w:hAnsi="Arial" w:cs="Arial"/>
          <w:spacing w:val="-2"/>
          <w:lang w:val="en-US"/>
        </w:rPr>
        <w:t>m</w:t>
      </w:r>
      <w:r w:rsidRPr="00271C52">
        <w:rPr>
          <w:rFonts w:ascii="Arial" w:hAnsi="Arial" w:cs="Arial"/>
          <w:lang w:val="en-US"/>
        </w:rPr>
        <w:t>ay exist t</w:t>
      </w:r>
      <w:r w:rsidRPr="00271C52">
        <w:rPr>
          <w:rFonts w:ascii="Arial" w:hAnsi="Arial" w:cs="Arial"/>
          <w:spacing w:val="-1"/>
          <w:lang w:val="en-US"/>
        </w:rPr>
        <w:t>h</w:t>
      </w:r>
      <w:r w:rsidRPr="00271C52">
        <w:rPr>
          <w:rFonts w:ascii="Arial" w:hAnsi="Arial" w:cs="Arial"/>
          <w:lang w:val="en-US"/>
        </w:rPr>
        <w:t>at w</w:t>
      </w:r>
      <w:r w:rsidRPr="00271C52">
        <w:rPr>
          <w:rFonts w:ascii="Arial" w:hAnsi="Arial" w:cs="Arial"/>
          <w:spacing w:val="-1"/>
          <w:lang w:val="en-US"/>
        </w:rPr>
        <w:t>o</w:t>
      </w:r>
      <w:r w:rsidRPr="00271C52">
        <w:rPr>
          <w:rFonts w:ascii="Arial" w:hAnsi="Arial" w:cs="Arial"/>
          <w:lang w:val="en-US"/>
        </w:rPr>
        <w:t>uld assist in asses</w:t>
      </w:r>
      <w:r w:rsidRPr="00271C52">
        <w:rPr>
          <w:rFonts w:ascii="Arial" w:hAnsi="Arial" w:cs="Arial"/>
          <w:spacing w:val="-1"/>
          <w:lang w:val="en-US"/>
        </w:rPr>
        <w:t>s</w:t>
      </w:r>
      <w:r w:rsidRPr="00271C52">
        <w:rPr>
          <w:rFonts w:ascii="Arial" w:hAnsi="Arial" w:cs="Arial"/>
          <w:lang w:val="en-US"/>
        </w:rPr>
        <w:t>ing t</w:t>
      </w:r>
      <w:r w:rsidRPr="00271C52">
        <w:rPr>
          <w:rFonts w:ascii="Arial" w:hAnsi="Arial" w:cs="Arial"/>
          <w:spacing w:val="-1"/>
          <w:lang w:val="en-US"/>
        </w:rPr>
        <w:t>h</w:t>
      </w:r>
      <w:r w:rsidRPr="00271C52">
        <w:rPr>
          <w:rFonts w:ascii="Arial" w:hAnsi="Arial" w:cs="Arial"/>
          <w:lang w:val="en-US"/>
        </w:rPr>
        <w:t>e cl</w:t>
      </w:r>
      <w:r w:rsidRPr="00271C52">
        <w:rPr>
          <w:rFonts w:ascii="Arial" w:hAnsi="Arial" w:cs="Arial"/>
          <w:spacing w:val="-1"/>
          <w:lang w:val="en-US"/>
        </w:rPr>
        <w:t>a</w:t>
      </w:r>
      <w:r w:rsidRPr="00271C52">
        <w:rPr>
          <w:rFonts w:ascii="Arial" w:hAnsi="Arial" w:cs="Arial"/>
          <w:lang w:val="en-US"/>
        </w:rPr>
        <w:t>im and notify its insured of any additional inf</w:t>
      </w:r>
      <w:r w:rsidRPr="00271C52">
        <w:rPr>
          <w:rFonts w:ascii="Arial" w:hAnsi="Arial" w:cs="Arial"/>
          <w:spacing w:val="1"/>
          <w:lang w:val="en-US"/>
        </w:rPr>
        <w:t>o</w:t>
      </w:r>
      <w:r w:rsidRPr="00271C52">
        <w:rPr>
          <w:rFonts w:ascii="Arial" w:hAnsi="Arial" w:cs="Arial"/>
          <w:lang w:val="en-US"/>
        </w:rPr>
        <w:t>r</w:t>
      </w:r>
      <w:r w:rsidRPr="00271C52">
        <w:rPr>
          <w:rFonts w:ascii="Arial" w:hAnsi="Arial" w:cs="Arial"/>
          <w:spacing w:val="-2"/>
          <w:lang w:val="en-US"/>
        </w:rPr>
        <w:t>m</w:t>
      </w:r>
      <w:r w:rsidRPr="00271C52">
        <w:rPr>
          <w:rFonts w:ascii="Arial" w:hAnsi="Arial" w:cs="Arial"/>
          <w:lang w:val="en-US"/>
        </w:rPr>
        <w:t>ation it reasonably required to assess the</w:t>
      </w:r>
      <w:r w:rsidR="00215FD9" w:rsidRPr="00271C52">
        <w:rPr>
          <w:rFonts w:ascii="Arial" w:hAnsi="Arial" w:cs="Arial"/>
          <w:lang w:val="en-US"/>
        </w:rPr>
        <w:t xml:space="preserve"> </w:t>
      </w:r>
      <w:r w:rsidRPr="00271C52">
        <w:rPr>
          <w:rFonts w:ascii="Arial" w:hAnsi="Arial" w:cs="Arial"/>
          <w:lang w:val="en-US"/>
        </w:rPr>
        <w:t>clai</w:t>
      </w:r>
      <w:r w:rsidRPr="00271C52">
        <w:rPr>
          <w:rFonts w:ascii="Arial" w:hAnsi="Arial" w:cs="Arial"/>
          <w:spacing w:val="-2"/>
          <w:lang w:val="en-US"/>
        </w:rPr>
        <w:t>m</w:t>
      </w:r>
      <w:r w:rsidRPr="00271C52">
        <w:rPr>
          <w:rFonts w:ascii="Arial" w:hAnsi="Arial" w:cs="Arial"/>
          <w:lang w:val="en-US"/>
        </w:rPr>
        <w:t>.</w:t>
      </w:r>
      <w:r w:rsidRPr="00271C52">
        <w:rPr>
          <w:rStyle w:val="FootnoteReference"/>
          <w:rFonts w:ascii="Arial" w:hAnsi="Arial" w:cs="Arial"/>
          <w:lang w:val="en-US"/>
        </w:rPr>
        <w:footnoteReference w:id="5"/>
      </w:r>
    </w:p>
    <w:p w:rsidR="00215FD9" w:rsidRPr="00271C52" w:rsidRDefault="00215FD9" w:rsidP="00EB71DE">
      <w:pPr>
        <w:pStyle w:val="ListParagraph"/>
        <w:spacing w:line="360" w:lineRule="auto"/>
        <w:rPr>
          <w:rFonts w:ascii="Arial" w:hAnsi="Arial" w:cs="Arial"/>
          <w:lang w:val="en-US"/>
        </w:rPr>
      </w:pPr>
    </w:p>
    <w:p w:rsidR="00084E21" w:rsidRPr="00271C52" w:rsidRDefault="00084E21"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A first-party insur</w:t>
      </w:r>
      <w:r w:rsidRPr="00271C52">
        <w:rPr>
          <w:rFonts w:ascii="Arial" w:hAnsi="Arial" w:cs="Arial"/>
          <w:spacing w:val="-1"/>
          <w:lang w:val="en-US"/>
        </w:rPr>
        <w:t>e</w:t>
      </w:r>
      <w:r w:rsidRPr="00271C52">
        <w:rPr>
          <w:rFonts w:ascii="Arial" w:hAnsi="Arial" w:cs="Arial"/>
          <w:lang w:val="en-US"/>
        </w:rPr>
        <w:t xml:space="preserve">r </w:t>
      </w:r>
      <w:r w:rsidRPr="00271C52">
        <w:rPr>
          <w:rFonts w:ascii="Arial" w:hAnsi="Arial" w:cs="Arial"/>
          <w:spacing w:val="-2"/>
          <w:lang w:val="en-US"/>
        </w:rPr>
        <w:t>m</w:t>
      </w:r>
      <w:r w:rsidRPr="00271C52">
        <w:rPr>
          <w:rFonts w:ascii="Arial" w:hAnsi="Arial" w:cs="Arial"/>
          <w:lang w:val="en-US"/>
        </w:rPr>
        <w:t xml:space="preserve">ust </w:t>
      </w:r>
      <w:r w:rsidRPr="00271C52">
        <w:rPr>
          <w:rFonts w:ascii="Arial" w:hAnsi="Arial" w:cs="Arial"/>
          <w:spacing w:val="1"/>
          <w:lang w:val="en-US"/>
        </w:rPr>
        <w:t>r</w:t>
      </w:r>
      <w:r w:rsidRPr="00271C52">
        <w:rPr>
          <w:rFonts w:ascii="Arial" w:hAnsi="Arial" w:cs="Arial"/>
          <w:lang w:val="en-US"/>
        </w:rPr>
        <w:t>eas</w:t>
      </w:r>
      <w:r w:rsidRPr="00271C52">
        <w:rPr>
          <w:rFonts w:ascii="Arial" w:hAnsi="Arial" w:cs="Arial"/>
          <w:spacing w:val="-1"/>
          <w:lang w:val="en-US"/>
        </w:rPr>
        <w:t>s</w:t>
      </w:r>
      <w:r w:rsidRPr="00271C52">
        <w:rPr>
          <w:rFonts w:ascii="Arial" w:hAnsi="Arial" w:cs="Arial"/>
          <w:lang w:val="en-US"/>
        </w:rPr>
        <w:t>ess the vali</w:t>
      </w:r>
      <w:r w:rsidRPr="00271C52">
        <w:rPr>
          <w:rFonts w:ascii="Arial" w:hAnsi="Arial" w:cs="Arial"/>
          <w:spacing w:val="-1"/>
          <w:lang w:val="en-US"/>
        </w:rPr>
        <w:t>d</w:t>
      </w:r>
      <w:r w:rsidRPr="00271C52">
        <w:rPr>
          <w:rFonts w:ascii="Arial" w:hAnsi="Arial" w:cs="Arial"/>
          <w:lang w:val="en-US"/>
        </w:rPr>
        <w:t>ity of a claim as new i</w:t>
      </w:r>
      <w:r w:rsidRPr="00271C52">
        <w:rPr>
          <w:rFonts w:ascii="Arial" w:hAnsi="Arial" w:cs="Arial"/>
          <w:spacing w:val="-2"/>
          <w:lang w:val="en-US"/>
        </w:rPr>
        <w:t>n</w:t>
      </w:r>
      <w:r w:rsidRPr="00271C52">
        <w:rPr>
          <w:rFonts w:ascii="Arial" w:hAnsi="Arial" w:cs="Arial"/>
          <w:lang w:val="en-US"/>
        </w:rPr>
        <w:t>fo</w:t>
      </w:r>
      <w:r w:rsidRPr="00271C52">
        <w:rPr>
          <w:rFonts w:ascii="Arial" w:hAnsi="Arial" w:cs="Arial"/>
          <w:spacing w:val="2"/>
          <w:lang w:val="en-US"/>
        </w:rPr>
        <w:t>r</w:t>
      </w:r>
      <w:r w:rsidRPr="00271C52">
        <w:rPr>
          <w:rFonts w:ascii="Arial" w:hAnsi="Arial" w:cs="Arial"/>
          <w:spacing w:val="-2"/>
          <w:lang w:val="en-US"/>
        </w:rPr>
        <w:t>m</w:t>
      </w:r>
      <w:r w:rsidRPr="00271C52">
        <w:rPr>
          <w:rFonts w:ascii="Arial" w:hAnsi="Arial" w:cs="Arial"/>
          <w:lang w:val="en-US"/>
        </w:rPr>
        <w:t>ation is received.</w:t>
      </w:r>
      <w:r w:rsidRPr="00271C52">
        <w:rPr>
          <w:rStyle w:val="FootnoteReference"/>
          <w:rFonts w:ascii="Arial" w:hAnsi="Arial" w:cs="Arial"/>
          <w:lang w:val="en-US"/>
        </w:rPr>
        <w:footnoteReference w:id="6"/>
      </w:r>
    </w:p>
    <w:p w:rsidR="00215FD9" w:rsidRPr="00271C52" w:rsidRDefault="00215FD9" w:rsidP="00EB71DE">
      <w:pPr>
        <w:pStyle w:val="ListParagraph"/>
        <w:spacing w:line="360" w:lineRule="auto"/>
        <w:rPr>
          <w:rFonts w:ascii="Arial" w:hAnsi="Arial" w:cs="Arial"/>
          <w:lang w:val="en-US"/>
        </w:rPr>
      </w:pPr>
    </w:p>
    <w:p w:rsidR="008D4AAC" w:rsidRPr="00271C52" w:rsidRDefault="00E057CA"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 xml:space="preserve">An insurer is required to provide “meaningful reasons” in denying a claim so that the insured person may determine whether there were any errors in the insurer’s information or its </w:t>
      </w:r>
      <w:r w:rsidR="000209A1" w:rsidRPr="00271C52">
        <w:rPr>
          <w:rFonts w:ascii="Arial" w:hAnsi="Arial" w:cs="Arial"/>
          <w:lang w:val="en-US"/>
        </w:rPr>
        <w:t>analysis</w:t>
      </w:r>
      <w:r w:rsidRPr="00271C52">
        <w:rPr>
          <w:rFonts w:ascii="Arial" w:hAnsi="Arial" w:cs="Arial"/>
          <w:lang w:val="en-US"/>
        </w:rPr>
        <w:t>.</w:t>
      </w:r>
      <w:r w:rsidRPr="00271C52">
        <w:rPr>
          <w:rStyle w:val="FootnoteReference"/>
          <w:rFonts w:ascii="Arial" w:hAnsi="Arial" w:cs="Arial"/>
          <w:lang w:val="en-US"/>
        </w:rPr>
        <w:footnoteReference w:id="7"/>
      </w:r>
    </w:p>
    <w:p w:rsidR="00215FD9" w:rsidRPr="00271C52" w:rsidRDefault="00215FD9" w:rsidP="00EB71DE">
      <w:pPr>
        <w:pStyle w:val="ListParagraph"/>
        <w:spacing w:line="360" w:lineRule="auto"/>
        <w:rPr>
          <w:rFonts w:ascii="Arial" w:hAnsi="Arial" w:cs="Arial"/>
          <w:lang w:val="en-US"/>
        </w:rPr>
      </w:pPr>
    </w:p>
    <w:p w:rsidR="00834D75" w:rsidRPr="00271C52" w:rsidRDefault="00834D75"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spacing w:val="-2"/>
          <w:lang w:val="en-US"/>
        </w:rPr>
        <w:t>S</w:t>
      </w:r>
      <w:r w:rsidRPr="00271C52">
        <w:rPr>
          <w:rFonts w:ascii="Arial" w:hAnsi="Arial" w:cs="Arial"/>
          <w:spacing w:val="1"/>
          <w:lang w:val="en-US"/>
        </w:rPr>
        <w:t>i</w:t>
      </w:r>
      <w:r w:rsidRPr="00271C52">
        <w:rPr>
          <w:rFonts w:ascii="Arial" w:hAnsi="Arial" w:cs="Arial"/>
          <w:spacing w:val="-2"/>
          <w:lang w:val="en-US"/>
        </w:rPr>
        <w:t>m</w:t>
      </w:r>
      <w:r w:rsidRPr="00271C52">
        <w:rPr>
          <w:rFonts w:ascii="Arial" w:hAnsi="Arial" w:cs="Arial"/>
          <w:spacing w:val="1"/>
          <w:lang w:val="en-US"/>
        </w:rPr>
        <w:t>p</w:t>
      </w:r>
      <w:r w:rsidRPr="00271C52">
        <w:rPr>
          <w:rFonts w:ascii="Arial" w:hAnsi="Arial" w:cs="Arial"/>
          <w:lang w:val="en-US"/>
        </w:rPr>
        <w:t>ly relying on a report will not necessarily be sufficient to protect an insurer from a special award. For i</w:t>
      </w:r>
      <w:r w:rsidRPr="00271C52">
        <w:rPr>
          <w:rFonts w:ascii="Arial" w:hAnsi="Arial" w:cs="Arial"/>
          <w:spacing w:val="-1"/>
          <w:lang w:val="en-US"/>
        </w:rPr>
        <w:t>n</w:t>
      </w:r>
      <w:r w:rsidRPr="00271C52">
        <w:rPr>
          <w:rFonts w:ascii="Arial" w:hAnsi="Arial" w:cs="Arial"/>
          <w:lang w:val="en-US"/>
        </w:rPr>
        <w:t>stance, in</w:t>
      </w:r>
      <w:r w:rsidRPr="00271C52">
        <w:rPr>
          <w:rFonts w:ascii="Arial" w:hAnsi="Arial" w:cs="Arial"/>
          <w:spacing w:val="-1"/>
          <w:lang w:val="en-US"/>
        </w:rPr>
        <w:t xml:space="preserve"> </w:t>
      </w:r>
      <w:r w:rsidRPr="00271C52">
        <w:rPr>
          <w:rFonts w:ascii="Arial" w:hAnsi="Arial" w:cs="Arial"/>
          <w:i/>
          <w:iCs/>
          <w:lang w:val="en-US"/>
        </w:rPr>
        <w:t xml:space="preserve">Graper </w:t>
      </w:r>
      <w:r w:rsidR="005A5161" w:rsidRPr="005A5161">
        <w:rPr>
          <w:rFonts w:ascii="Arial" w:hAnsi="Arial" w:cs="Arial"/>
          <w:iCs/>
          <w:lang w:val="en-US"/>
        </w:rPr>
        <w:t>v.</w:t>
      </w:r>
      <w:r w:rsidRPr="00271C52">
        <w:rPr>
          <w:rFonts w:ascii="Arial" w:hAnsi="Arial" w:cs="Arial"/>
          <w:i/>
          <w:iCs/>
          <w:lang w:val="en-US"/>
        </w:rPr>
        <w:t xml:space="preserve"> Liberty Mutual Fire Insurance Company</w:t>
      </w:r>
      <w:r w:rsidRPr="00271C52">
        <w:rPr>
          <w:rFonts w:ascii="Arial" w:hAnsi="Arial" w:cs="Arial"/>
          <w:lang w:val="en-US"/>
        </w:rPr>
        <w:t>, (FSCO A00-000133, July 20, 2001), it was found that the insurer’s selective reading of its own experts’ reports supported a spec</w:t>
      </w:r>
      <w:r w:rsidRPr="00271C52">
        <w:rPr>
          <w:rFonts w:ascii="Arial" w:hAnsi="Arial" w:cs="Arial"/>
          <w:spacing w:val="-2"/>
          <w:lang w:val="en-US"/>
        </w:rPr>
        <w:t>i</w:t>
      </w:r>
      <w:r w:rsidRPr="00271C52">
        <w:rPr>
          <w:rFonts w:ascii="Arial" w:hAnsi="Arial" w:cs="Arial"/>
          <w:lang w:val="en-US"/>
        </w:rPr>
        <w:t>al award.</w:t>
      </w:r>
    </w:p>
    <w:p w:rsidR="00AF1EDF" w:rsidRPr="00271C52" w:rsidRDefault="00AF1EDF" w:rsidP="00EB71DE">
      <w:pPr>
        <w:pStyle w:val="ListParagraph"/>
        <w:spacing w:line="360" w:lineRule="auto"/>
        <w:rPr>
          <w:rFonts w:ascii="Arial" w:hAnsi="Arial" w:cs="Arial"/>
          <w:lang w:val="en-US"/>
        </w:rPr>
      </w:pPr>
    </w:p>
    <w:p w:rsidR="00AF1EDF" w:rsidRDefault="00AF1EDF" w:rsidP="00EB71DE">
      <w:pPr>
        <w:pStyle w:val="ListParagraph"/>
        <w:numPr>
          <w:ilvl w:val="0"/>
          <w:numId w:val="6"/>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The standard expected of an adjuster is one of sound and moderate judgment.</w:t>
      </w:r>
      <w:r w:rsidR="007D0B45" w:rsidRPr="00271C52">
        <w:rPr>
          <w:rStyle w:val="FootnoteReference"/>
          <w:rFonts w:ascii="Arial" w:hAnsi="Arial" w:cs="Arial"/>
          <w:lang w:val="en-US"/>
        </w:rPr>
        <w:footnoteReference w:id="8"/>
      </w:r>
    </w:p>
    <w:p w:rsidR="00523568" w:rsidRPr="00523568" w:rsidRDefault="00523568" w:rsidP="00523568">
      <w:pPr>
        <w:pStyle w:val="ListParagraph"/>
        <w:rPr>
          <w:rFonts w:ascii="Arial" w:hAnsi="Arial" w:cs="Arial"/>
          <w:lang w:val="en-US"/>
        </w:rPr>
      </w:pPr>
    </w:p>
    <w:p w:rsidR="00BC1BE4" w:rsidRPr="00271C52" w:rsidRDefault="00BC1BE4" w:rsidP="00EB71DE">
      <w:pPr>
        <w:autoSpaceDE w:val="0"/>
        <w:autoSpaceDN w:val="0"/>
        <w:adjustRightInd w:val="0"/>
        <w:spacing w:after="0" w:line="360" w:lineRule="auto"/>
        <w:ind w:right="-20"/>
        <w:rPr>
          <w:rFonts w:ascii="Arial" w:hAnsi="Arial" w:cs="Arial"/>
          <w:lang w:val="en-US"/>
        </w:rPr>
      </w:pPr>
      <w:r w:rsidRPr="00271C52">
        <w:rPr>
          <w:rFonts w:ascii="Arial" w:hAnsi="Arial" w:cs="Arial"/>
          <w:lang w:val="en-US"/>
        </w:rPr>
        <w:t xml:space="preserve">With these responsibilities in mind, recall what </w:t>
      </w:r>
      <w:r w:rsidR="00EE0F37" w:rsidRPr="00271C52">
        <w:rPr>
          <w:rFonts w:ascii="Arial" w:hAnsi="Arial" w:cs="Arial"/>
          <w:lang w:val="en-US"/>
        </w:rPr>
        <w:t xml:space="preserve">questions </w:t>
      </w:r>
      <w:r w:rsidRPr="00271C52">
        <w:rPr>
          <w:rFonts w:ascii="Arial" w:hAnsi="Arial" w:cs="Arial"/>
          <w:lang w:val="en-US"/>
        </w:rPr>
        <w:t xml:space="preserve">the insured person’s healthcare provider is required to </w:t>
      </w:r>
      <w:r w:rsidR="00EE0F37" w:rsidRPr="00271C52">
        <w:rPr>
          <w:rFonts w:ascii="Arial" w:hAnsi="Arial" w:cs="Arial"/>
          <w:lang w:val="en-US"/>
        </w:rPr>
        <w:t>address in the Disability Certificate</w:t>
      </w:r>
      <w:r w:rsidR="005A5161">
        <w:rPr>
          <w:rFonts w:ascii="Arial" w:hAnsi="Arial" w:cs="Arial"/>
          <w:lang w:val="en-US"/>
        </w:rPr>
        <w:t>:</w:t>
      </w:r>
    </w:p>
    <w:p w:rsidR="00060BE3" w:rsidRPr="00271C52" w:rsidRDefault="00060BE3" w:rsidP="00EB71DE">
      <w:pPr>
        <w:autoSpaceDE w:val="0"/>
        <w:autoSpaceDN w:val="0"/>
        <w:adjustRightInd w:val="0"/>
        <w:spacing w:after="0" w:line="360" w:lineRule="auto"/>
        <w:ind w:right="-20"/>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A description of injuries and sequelae that</w:t>
      </w:r>
      <w:r w:rsidR="005A5161">
        <w:rPr>
          <w:rFonts w:ascii="Arial" w:hAnsi="Arial" w:cs="Arial"/>
          <w:lang w:val="en-US"/>
        </w:rPr>
        <w:t xml:space="preserve"> are a direct result of the MVA;</w:t>
      </w:r>
    </w:p>
    <w:p w:rsidR="00060BE3" w:rsidRPr="00271C52" w:rsidRDefault="00060BE3" w:rsidP="00EB71DE">
      <w:pPr>
        <w:pStyle w:val="ListParagraph"/>
        <w:autoSpaceDE w:val="0"/>
        <w:autoSpaceDN w:val="0"/>
        <w:adjustRightInd w:val="0"/>
        <w:spacing w:after="0" w:line="360" w:lineRule="auto"/>
        <w:ind w:right="-20"/>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Date of most recent examination</w:t>
      </w:r>
      <w:r w:rsidR="005A5161">
        <w:rPr>
          <w:rFonts w:ascii="Arial" w:hAnsi="Arial" w:cs="Arial"/>
          <w:lang w:val="en-US"/>
        </w:rPr>
        <w:t>;</w:t>
      </w:r>
    </w:p>
    <w:p w:rsidR="00060BE3" w:rsidRPr="00271C52" w:rsidRDefault="00060BE3" w:rsidP="00EB71DE">
      <w:pPr>
        <w:pStyle w:val="ListParagraph"/>
        <w:spacing w:line="360" w:lineRule="auto"/>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 xml:space="preserve">Whether the insured person can </w:t>
      </w:r>
      <w:r w:rsidR="000209A1">
        <w:rPr>
          <w:rFonts w:ascii="Arial" w:hAnsi="Arial" w:cs="Arial"/>
          <w:lang w:val="en-US"/>
        </w:rPr>
        <w:t>return</w:t>
      </w:r>
      <w:r w:rsidRPr="00271C52">
        <w:rPr>
          <w:rFonts w:ascii="Arial" w:hAnsi="Arial" w:cs="Arial"/>
          <w:lang w:val="en-US"/>
        </w:rPr>
        <w:t xml:space="preserve"> to work </w:t>
      </w:r>
      <w:r w:rsidR="005A5161">
        <w:rPr>
          <w:rFonts w:ascii="Arial" w:hAnsi="Arial" w:cs="Arial"/>
          <w:lang w:val="en-US"/>
        </w:rPr>
        <w:t>on modified hours and/or duties;</w:t>
      </w:r>
    </w:p>
    <w:p w:rsidR="00060BE3" w:rsidRPr="00271C52" w:rsidRDefault="00060BE3" w:rsidP="00EB71DE">
      <w:pPr>
        <w:pStyle w:val="ListParagraph"/>
        <w:spacing w:line="360" w:lineRule="auto"/>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Anticipated duration of disability</w:t>
      </w:r>
      <w:r w:rsidR="005A5161">
        <w:rPr>
          <w:rFonts w:ascii="Arial" w:hAnsi="Arial" w:cs="Arial"/>
          <w:lang w:val="en-US"/>
        </w:rPr>
        <w:t>;</w:t>
      </w:r>
    </w:p>
    <w:p w:rsidR="00060BE3" w:rsidRPr="00271C52" w:rsidRDefault="00060BE3" w:rsidP="00EB71DE">
      <w:pPr>
        <w:pStyle w:val="ListParagraph"/>
        <w:spacing w:line="360" w:lineRule="auto"/>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Whether there have been any examinations, investigations or consultations not previously reported</w:t>
      </w:r>
      <w:r w:rsidR="005A5161">
        <w:rPr>
          <w:rFonts w:ascii="Arial" w:hAnsi="Arial" w:cs="Arial"/>
          <w:lang w:val="en-US"/>
        </w:rPr>
        <w:t>;</w:t>
      </w:r>
    </w:p>
    <w:p w:rsidR="00060BE3" w:rsidRPr="00271C52" w:rsidRDefault="00060BE3" w:rsidP="00EB71DE">
      <w:pPr>
        <w:pStyle w:val="ListParagraph"/>
        <w:spacing w:line="360" w:lineRule="auto"/>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Whether there are further examinations, investigations or consultations contemplated or required</w:t>
      </w:r>
      <w:r w:rsidR="005A5161">
        <w:rPr>
          <w:rFonts w:ascii="Arial" w:hAnsi="Arial" w:cs="Arial"/>
          <w:lang w:val="en-US"/>
        </w:rPr>
        <w:t>; and,</w:t>
      </w:r>
    </w:p>
    <w:p w:rsidR="00060BE3" w:rsidRPr="00271C52" w:rsidRDefault="00060BE3" w:rsidP="00EB71DE">
      <w:pPr>
        <w:pStyle w:val="ListParagraph"/>
        <w:spacing w:line="360" w:lineRule="auto"/>
        <w:rPr>
          <w:rFonts w:ascii="Arial" w:hAnsi="Arial" w:cs="Arial"/>
          <w:lang w:val="en-US"/>
        </w:rPr>
      </w:pPr>
    </w:p>
    <w:p w:rsidR="00060BE3" w:rsidRPr="00271C52" w:rsidRDefault="00060BE3" w:rsidP="00EB71DE">
      <w:pPr>
        <w:pStyle w:val="ListParagraph"/>
        <w:numPr>
          <w:ilvl w:val="0"/>
          <w:numId w:val="7"/>
        </w:numPr>
        <w:autoSpaceDE w:val="0"/>
        <w:autoSpaceDN w:val="0"/>
        <w:adjustRightInd w:val="0"/>
        <w:spacing w:after="0" w:line="360" w:lineRule="auto"/>
        <w:ind w:right="-20"/>
        <w:rPr>
          <w:rFonts w:ascii="Arial" w:hAnsi="Arial" w:cs="Arial"/>
          <w:lang w:val="en-US"/>
        </w:rPr>
      </w:pPr>
      <w:r w:rsidRPr="00271C52">
        <w:rPr>
          <w:rFonts w:ascii="Arial" w:hAnsi="Arial" w:cs="Arial"/>
          <w:lang w:val="en-US"/>
        </w:rPr>
        <w:t>Listing of medications the insured person is taking for accident-related conditions.</w:t>
      </w:r>
    </w:p>
    <w:p w:rsidR="00EE0F37" w:rsidRPr="00271C52" w:rsidRDefault="00EE0F37" w:rsidP="00EB71DE">
      <w:pPr>
        <w:autoSpaceDE w:val="0"/>
        <w:autoSpaceDN w:val="0"/>
        <w:adjustRightInd w:val="0"/>
        <w:spacing w:after="0" w:line="360" w:lineRule="auto"/>
        <w:ind w:right="-20"/>
        <w:rPr>
          <w:rFonts w:ascii="Arial" w:hAnsi="Arial" w:cs="Arial"/>
          <w:lang w:val="en-US"/>
        </w:rPr>
      </w:pPr>
    </w:p>
    <w:p w:rsidR="00060BE3" w:rsidRPr="00271C52" w:rsidRDefault="00060BE3" w:rsidP="00EB71DE">
      <w:pPr>
        <w:autoSpaceDE w:val="0"/>
        <w:autoSpaceDN w:val="0"/>
        <w:adjustRightInd w:val="0"/>
        <w:spacing w:after="0" w:line="360" w:lineRule="auto"/>
        <w:ind w:right="-20"/>
        <w:rPr>
          <w:rFonts w:ascii="Arial" w:hAnsi="Arial" w:cs="Arial"/>
          <w:lang w:val="en-US"/>
        </w:rPr>
      </w:pPr>
      <w:r w:rsidRPr="00271C52">
        <w:rPr>
          <w:rFonts w:ascii="Arial" w:hAnsi="Arial" w:cs="Arial"/>
          <w:lang w:val="en-US"/>
        </w:rPr>
        <w:t xml:space="preserve">Any adjuster </w:t>
      </w:r>
      <w:r w:rsidR="00EE0F37" w:rsidRPr="00271C52">
        <w:rPr>
          <w:rFonts w:ascii="Arial" w:hAnsi="Arial" w:cs="Arial"/>
          <w:lang w:val="en-US"/>
        </w:rPr>
        <w:t>acting i</w:t>
      </w:r>
      <w:r w:rsidRPr="00271C52">
        <w:rPr>
          <w:rFonts w:ascii="Arial" w:hAnsi="Arial" w:cs="Arial"/>
          <w:lang w:val="en-US"/>
        </w:rPr>
        <w:t xml:space="preserve">n good faith </w:t>
      </w:r>
      <w:r w:rsidR="00523568" w:rsidRPr="00C4659C">
        <w:rPr>
          <w:rFonts w:ascii="Arial" w:hAnsi="Arial" w:cs="Arial"/>
          <w:i/>
          <w:lang w:val="en-US"/>
        </w:rPr>
        <w:t>sh</w:t>
      </w:r>
      <w:r w:rsidRPr="00C4659C">
        <w:rPr>
          <w:rFonts w:ascii="Arial" w:hAnsi="Arial" w:cs="Arial"/>
          <w:i/>
          <w:lang w:val="en-US"/>
        </w:rPr>
        <w:t>ould</w:t>
      </w:r>
      <w:r w:rsidRPr="00271C52">
        <w:rPr>
          <w:rFonts w:ascii="Arial" w:hAnsi="Arial" w:cs="Arial"/>
          <w:lang w:val="en-US"/>
        </w:rPr>
        <w:t xml:space="preserve"> want to have answers to these </w:t>
      </w:r>
      <w:r w:rsidR="00EE0F37" w:rsidRPr="00271C52">
        <w:rPr>
          <w:rFonts w:ascii="Arial" w:hAnsi="Arial" w:cs="Arial"/>
          <w:lang w:val="en-US"/>
        </w:rPr>
        <w:t xml:space="preserve">important </w:t>
      </w:r>
      <w:r w:rsidRPr="00271C52">
        <w:rPr>
          <w:rFonts w:ascii="Arial" w:hAnsi="Arial" w:cs="Arial"/>
          <w:lang w:val="en-US"/>
        </w:rPr>
        <w:t>questions</w:t>
      </w:r>
      <w:r w:rsidR="00EE0F37" w:rsidRPr="00271C52">
        <w:rPr>
          <w:rFonts w:ascii="Arial" w:hAnsi="Arial" w:cs="Arial"/>
          <w:lang w:val="en-US"/>
        </w:rPr>
        <w:t xml:space="preserve"> before determining whether the insured person is entitled to a specified benefit.</w:t>
      </w:r>
    </w:p>
    <w:p w:rsidR="00051B7B" w:rsidRPr="00271C52" w:rsidRDefault="00051B7B" w:rsidP="00EB71DE">
      <w:pPr>
        <w:autoSpaceDE w:val="0"/>
        <w:autoSpaceDN w:val="0"/>
        <w:adjustRightInd w:val="0"/>
        <w:spacing w:after="0" w:line="360" w:lineRule="auto"/>
        <w:ind w:right="-20"/>
        <w:rPr>
          <w:rFonts w:ascii="Arial" w:hAnsi="Arial" w:cs="Arial"/>
          <w:lang w:val="en-US"/>
        </w:rPr>
      </w:pPr>
    </w:p>
    <w:p w:rsidR="00051B7B" w:rsidRPr="00271C52" w:rsidRDefault="00051B7B" w:rsidP="00EB71DE">
      <w:pPr>
        <w:autoSpaceDE w:val="0"/>
        <w:autoSpaceDN w:val="0"/>
        <w:adjustRightInd w:val="0"/>
        <w:spacing w:after="0" w:line="360" w:lineRule="auto"/>
        <w:ind w:right="-20"/>
        <w:rPr>
          <w:rFonts w:ascii="Arial" w:hAnsi="Arial" w:cs="Arial"/>
          <w:color w:val="000000"/>
        </w:rPr>
      </w:pPr>
      <w:r w:rsidRPr="00271C52">
        <w:rPr>
          <w:rFonts w:ascii="Arial" w:hAnsi="Arial" w:cs="Arial"/>
        </w:rPr>
        <w:t xml:space="preserve">The </w:t>
      </w:r>
      <w:r w:rsidR="00775338">
        <w:rPr>
          <w:rFonts w:ascii="Arial" w:hAnsi="Arial" w:cs="Arial"/>
        </w:rPr>
        <w:t>importance of having a current D</w:t>
      </w:r>
      <w:r w:rsidRPr="00271C52">
        <w:rPr>
          <w:rFonts w:ascii="Arial" w:hAnsi="Arial" w:cs="Arial"/>
        </w:rPr>
        <w:t xml:space="preserve">isability </w:t>
      </w:r>
      <w:r w:rsidR="00775338">
        <w:rPr>
          <w:rFonts w:ascii="Arial" w:hAnsi="Arial" w:cs="Arial"/>
        </w:rPr>
        <w:t>C</w:t>
      </w:r>
      <w:r w:rsidRPr="00271C52">
        <w:rPr>
          <w:rFonts w:ascii="Arial" w:hAnsi="Arial" w:cs="Arial"/>
        </w:rPr>
        <w:t>ertificate is underscored in the preamble of the form itself: "</w:t>
      </w:r>
      <w:r w:rsidRPr="00271C52">
        <w:rPr>
          <w:rFonts w:ascii="Arial" w:hAnsi="Arial" w:cs="Arial"/>
          <w:color w:val="000000"/>
        </w:rPr>
        <w:t xml:space="preserve">The health practitioner’s opinion </w:t>
      </w:r>
      <w:r w:rsidRPr="00271C52">
        <w:rPr>
          <w:rFonts w:ascii="Arial" w:hAnsi="Arial" w:cs="Arial"/>
          <w:color w:val="000000"/>
          <w:u w:val="single"/>
        </w:rPr>
        <w:t>will be relied upon by people who review the certificate to make important decisions</w:t>
      </w:r>
      <w:r w:rsidRPr="00271C52">
        <w:rPr>
          <w:rFonts w:ascii="Arial" w:hAnsi="Arial" w:cs="Arial"/>
          <w:color w:val="000000"/>
        </w:rPr>
        <w:t>. Accordingly, it is necessary to be accurate and complete."</w:t>
      </w:r>
      <w:r w:rsidR="00EE0F37" w:rsidRPr="00271C52">
        <w:rPr>
          <w:rFonts w:ascii="Arial" w:hAnsi="Arial" w:cs="Arial"/>
          <w:color w:val="000000"/>
        </w:rPr>
        <w:t xml:space="preserve"> [emphasis added]</w:t>
      </w:r>
    </w:p>
    <w:p w:rsidR="00F8105C" w:rsidRPr="00271C52" w:rsidRDefault="00F8105C" w:rsidP="00EB71DE">
      <w:pPr>
        <w:autoSpaceDE w:val="0"/>
        <w:autoSpaceDN w:val="0"/>
        <w:adjustRightInd w:val="0"/>
        <w:spacing w:after="0" w:line="360" w:lineRule="auto"/>
        <w:ind w:right="-20"/>
        <w:rPr>
          <w:rFonts w:ascii="Arial" w:hAnsi="Arial" w:cs="Arial"/>
          <w:color w:val="000000"/>
        </w:rPr>
      </w:pPr>
    </w:p>
    <w:p w:rsidR="00C4659C" w:rsidRDefault="00C4659C">
      <w:pPr>
        <w:rPr>
          <w:rFonts w:ascii="Arial" w:hAnsi="Arial" w:cs="Arial"/>
          <w:b/>
          <w:color w:val="000000"/>
        </w:rPr>
      </w:pPr>
      <w:r>
        <w:rPr>
          <w:rFonts w:ascii="Arial" w:hAnsi="Arial" w:cs="Arial"/>
          <w:b/>
          <w:color w:val="000000"/>
        </w:rPr>
        <w:br w:type="page"/>
      </w:r>
    </w:p>
    <w:p w:rsidR="00EE0F37" w:rsidRDefault="00EE0F37" w:rsidP="00EB71DE">
      <w:pPr>
        <w:autoSpaceDE w:val="0"/>
        <w:autoSpaceDN w:val="0"/>
        <w:adjustRightInd w:val="0"/>
        <w:spacing w:after="0" w:line="360" w:lineRule="auto"/>
        <w:ind w:right="-20"/>
        <w:rPr>
          <w:rFonts w:ascii="Arial" w:hAnsi="Arial" w:cs="Arial"/>
          <w:b/>
          <w:color w:val="000000"/>
        </w:rPr>
      </w:pPr>
      <w:r w:rsidRPr="00271C52">
        <w:rPr>
          <w:rFonts w:ascii="Arial" w:hAnsi="Arial" w:cs="Arial"/>
          <w:b/>
          <w:color w:val="000000"/>
        </w:rPr>
        <w:t>SECTION 37 PROCEDURE</w:t>
      </w:r>
    </w:p>
    <w:p w:rsidR="00775338" w:rsidRPr="00271C52" w:rsidRDefault="00775338" w:rsidP="00775338">
      <w:pPr>
        <w:autoSpaceDE w:val="0"/>
        <w:autoSpaceDN w:val="0"/>
        <w:adjustRightInd w:val="0"/>
        <w:spacing w:after="0" w:line="360" w:lineRule="auto"/>
        <w:ind w:right="-23"/>
        <w:rPr>
          <w:rFonts w:ascii="Arial" w:hAnsi="Arial" w:cs="Arial"/>
          <w:b/>
          <w:color w:val="000000"/>
        </w:rPr>
      </w:pPr>
    </w:p>
    <w:p w:rsidR="00FF1109" w:rsidRPr="00271C52" w:rsidRDefault="00FF1109" w:rsidP="00EB71DE">
      <w:pPr>
        <w:autoSpaceDE w:val="0"/>
        <w:autoSpaceDN w:val="0"/>
        <w:adjustRightInd w:val="0"/>
        <w:spacing w:after="0" w:line="360" w:lineRule="auto"/>
        <w:ind w:right="-20"/>
        <w:rPr>
          <w:rFonts w:ascii="Arial" w:hAnsi="Arial" w:cs="Arial"/>
          <w:lang w:val="en-US"/>
        </w:rPr>
      </w:pPr>
      <w:r w:rsidRPr="00271C52">
        <w:rPr>
          <w:rFonts w:ascii="Arial" w:hAnsi="Arial" w:cs="Arial"/>
          <w:lang w:val="en-US"/>
        </w:rPr>
        <w:t>Since September 1, 2010, it is clear that adjusters may terminate an insured person's entitlement to a specified be</w:t>
      </w:r>
      <w:r w:rsidR="00775338">
        <w:rPr>
          <w:rFonts w:ascii="Arial" w:hAnsi="Arial" w:cs="Arial"/>
          <w:lang w:val="en-US"/>
        </w:rPr>
        <w:t>nefit without requesting a new D</w:t>
      </w:r>
      <w:r w:rsidRPr="00271C52">
        <w:rPr>
          <w:rFonts w:ascii="Arial" w:hAnsi="Arial" w:cs="Arial"/>
          <w:lang w:val="en-US"/>
        </w:rPr>
        <w:t xml:space="preserve">isability </w:t>
      </w:r>
      <w:r w:rsidR="00775338">
        <w:rPr>
          <w:rFonts w:ascii="Arial" w:hAnsi="Arial" w:cs="Arial"/>
          <w:lang w:val="en-US"/>
        </w:rPr>
        <w:t>C</w:t>
      </w:r>
      <w:r w:rsidRPr="00271C52">
        <w:rPr>
          <w:rFonts w:ascii="Arial" w:hAnsi="Arial" w:cs="Arial"/>
          <w:lang w:val="en-US"/>
        </w:rPr>
        <w:t>ertificate or arranging a</w:t>
      </w:r>
      <w:r w:rsidR="00523568">
        <w:rPr>
          <w:rFonts w:ascii="Arial" w:hAnsi="Arial" w:cs="Arial"/>
          <w:lang w:val="en-US"/>
        </w:rPr>
        <w:t xml:space="preserve">n IE </w:t>
      </w:r>
      <w:r w:rsidRPr="00271C52">
        <w:rPr>
          <w:rFonts w:ascii="Arial" w:hAnsi="Arial" w:cs="Arial"/>
          <w:lang w:val="en-US"/>
        </w:rPr>
        <w:t xml:space="preserve">assessment. This is a radical departure from the days of Designated Assessment Centers, mandatory “new” </w:t>
      </w:r>
      <w:r w:rsidR="00775338">
        <w:rPr>
          <w:rFonts w:ascii="Arial" w:hAnsi="Arial" w:cs="Arial"/>
          <w:lang w:val="en-US"/>
        </w:rPr>
        <w:t>D</w:t>
      </w:r>
      <w:r w:rsidRPr="00271C52">
        <w:rPr>
          <w:rFonts w:ascii="Arial" w:hAnsi="Arial" w:cs="Arial"/>
          <w:lang w:val="en-US"/>
        </w:rPr>
        <w:t xml:space="preserve">isability </w:t>
      </w:r>
      <w:r w:rsidR="00775338">
        <w:rPr>
          <w:rFonts w:ascii="Arial" w:hAnsi="Arial" w:cs="Arial"/>
          <w:lang w:val="en-US"/>
        </w:rPr>
        <w:t>C</w:t>
      </w:r>
      <w:r w:rsidRPr="00271C52">
        <w:rPr>
          <w:rFonts w:ascii="Arial" w:hAnsi="Arial" w:cs="Arial"/>
          <w:lang w:val="en-US"/>
        </w:rPr>
        <w:t>ertificates, and mandatory section 42 assessments. Section 37 now cloaks the adjuster with much more power in determining “if an insured person is still entitled to a specified benefit”</w:t>
      </w:r>
      <w:r w:rsidR="00775338">
        <w:rPr>
          <w:rFonts w:ascii="Arial" w:hAnsi="Arial" w:cs="Arial"/>
          <w:lang w:val="en-US"/>
        </w:rPr>
        <w:t>,</w:t>
      </w:r>
      <w:r w:rsidRPr="00271C52">
        <w:rPr>
          <w:rFonts w:ascii="Arial" w:hAnsi="Arial" w:cs="Arial"/>
          <w:lang w:val="en-US"/>
        </w:rPr>
        <w:t xml:space="preserve"> in that the adjuster “may” request a new </w:t>
      </w:r>
      <w:r w:rsidR="00775338">
        <w:rPr>
          <w:rFonts w:ascii="Arial" w:hAnsi="Arial" w:cs="Arial"/>
          <w:lang w:val="en-US"/>
        </w:rPr>
        <w:t>D</w:t>
      </w:r>
      <w:r w:rsidRPr="00271C52">
        <w:rPr>
          <w:rFonts w:ascii="Arial" w:hAnsi="Arial" w:cs="Arial"/>
          <w:lang w:val="en-US"/>
        </w:rPr>
        <w:t xml:space="preserve">isability </w:t>
      </w:r>
      <w:r w:rsidR="00775338">
        <w:rPr>
          <w:rFonts w:ascii="Arial" w:hAnsi="Arial" w:cs="Arial"/>
          <w:lang w:val="en-US"/>
        </w:rPr>
        <w:t>C</w:t>
      </w:r>
      <w:r w:rsidRPr="00271C52">
        <w:rPr>
          <w:rFonts w:ascii="Arial" w:hAnsi="Arial" w:cs="Arial"/>
          <w:lang w:val="en-US"/>
        </w:rPr>
        <w:t>ertificate or arrange a section 44 assessment or do both.</w:t>
      </w:r>
    </w:p>
    <w:p w:rsidR="00FF1109" w:rsidRPr="00271C52" w:rsidRDefault="00FF1109" w:rsidP="00EB71DE">
      <w:pPr>
        <w:autoSpaceDE w:val="0"/>
        <w:autoSpaceDN w:val="0"/>
        <w:adjustRightInd w:val="0"/>
        <w:spacing w:after="0" w:line="360" w:lineRule="auto"/>
        <w:ind w:right="-20"/>
        <w:rPr>
          <w:rFonts w:ascii="Arial" w:hAnsi="Arial" w:cs="Arial"/>
          <w:lang w:val="en-US"/>
        </w:rPr>
      </w:pPr>
    </w:p>
    <w:p w:rsidR="00FF1109" w:rsidRDefault="00FF1109" w:rsidP="00EB71DE">
      <w:pPr>
        <w:autoSpaceDE w:val="0"/>
        <w:autoSpaceDN w:val="0"/>
        <w:adjustRightInd w:val="0"/>
        <w:spacing w:after="0" w:line="360" w:lineRule="auto"/>
        <w:ind w:right="-20"/>
        <w:rPr>
          <w:rFonts w:ascii="Arial" w:hAnsi="Arial" w:cs="Arial"/>
          <w:lang w:val="en-US"/>
        </w:rPr>
      </w:pPr>
      <w:r w:rsidRPr="00271C52">
        <w:rPr>
          <w:rFonts w:ascii="Arial" w:hAnsi="Arial" w:cs="Arial"/>
          <w:lang w:val="en-US"/>
        </w:rPr>
        <w:t>With this added power come</w:t>
      </w:r>
      <w:r w:rsidR="0035331B">
        <w:rPr>
          <w:rFonts w:ascii="Arial" w:hAnsi="Arial" w:cs="Arial"/>
          <w:lang w:val="en-US"/>
        </w:rPr>
        <w:t>s</w:t>
      </w:r>
      <w:r w:rsidRPr="00271C52">
        <w:rPr>
          <w:rFonts w:ascii="Arial" w:hAnsi="Arial" w:cs="Arial"/>
          <w:lang w:val="en-US"/>
        </w:rPr>
        <w:t xml:space="preserve"> added responsibilities. Adjusters will be expected to </w:t>
      </w:r>
      <w:r w:rsidRPr="00271C52">
        <w:rPr>
          <w:rFonts w:ascii="Arial" w:hAnsi="Arial" w:cs="Arial"/>
          <w:u w:val="single"/>
          <w:lang w:val="en-US"/>
        </w:rPr>
        <w:t>adjust</w:t>
      </w:r>
      <w:r w:rsidRPr="00271C52">
        <w:rPr>
          <w:rFonts w:ascii="Arial" w:hAnsi="Arial" w:cs="Arial"/>
          <w:lang w:val="en-US"/>
        </w:rPr>
        <w:t xml:space="preserve"> claims: </w:t>
      </w:r>
      <w:r w:rsidR="00C76131">
        <w:rPr>
          <w:rFonts w:ascii="Arial" w:hAnsi="Arial" w:cs="Arial"/>
          <w:lang w:val="en-US"/>
        </w:rPr>
        <w:t>to consider what information is missing; to obtain and consider relevant information;</w:t>
      </w:r>
      <w:r w:rsidR="00C76131" w:rsidRPr="00271C52">
        <w:rPr>
          <w:rFonts w:ascii="Arial" w:hAnsi="Arial" w:cs="Arial"/>
          <w:lang w:val="en-US"/>
        </w:rPr>
        <w:t xml:space="preserve"> </w:t>
      </w:r>
      <w:r w:rsidR="00271C52">
        <w:rPr>
          <w:rFonts w:ascii="Arial" w:hAnsi="Arial" w:cs="Arial"/>
          <w:lang w:val="en-US"/>
        </w:rPr>
        <w:t>and</w:t>
      </w:r>
      <w:r w:rsidR="00775338">
        <w:rPr>
          <w:rFonts w:ascii="Arial" w:hAnsi="Arial" w:cs="Arial"/>
          <w:lang w:val="en-US"/>
        </w:rPr>
        <w:t>,</w:t>
      </w:r>
      <w:r w:rsidR="00271C52">
        <w:rPr>
          <w:rFonts w:ascii="Arial" w:hAnsi="Arial" w:cs="Arial"/>
          <w:lang w:val="en-US"/>
        </w:rPr>
        <w:t xml:space="preserve"> to </w:t>
      </w:r>
      <w:r w:rsidR="00C76131">
        <w:rPr>
          <w:rFonts w:ascii="Arial" w:hAnsi="Arial" w:cs="Arial"/>
          <w:lang w:val="en-US"/>
        </w:rPr>
        <w:t>thoroughly</w:t>
      </w:r>
      <w:r w:rsidR="00271C52">
        <w:rPr>
          <w:rFonts w:ascii="Arial" w:hAnsi="Arial" w:cs="Arial"/>
          <w:lang w:val="en-US"/>
        </w:rPr>
        <w:t xml:space="preserve"> and critically assess evidence regarding impairment and </w:t>
      </w:r>
      <w:r w:rsidR="00C76131">
        <w:rPr>
          <w:rFonts w:ascii="Arial" w:hAnsi="Arial" w:cs="Arial"/>
          <w:lang w:val="en-US"/>
        </w:rPr>
        <w:t>benefit entitlement (and not just the IE assessment report).</w:t>
      </w:r>
    </w:p>
    <w:p w:rsidR="00271C52" w:rsidRDefault="00271C52" w:rsidP="00EB71DE">
      <w:pPr>
        <w:autoSpaceDE w:val="0"/>
        <w:autoSpaceDN w:val="0"/>
        <w:adjustRightInd w:val="0"/>
        <w:spacing w:after="0" w:line="360" w:lineRule="auto"/>
        <w:ind w:right="-20"/>
        <w:rPr>
          <w:rFonts w:ascii="Arial" w:hAnsi="Arial" w:cs="Arial"/>
          <w:lang w:val="en-US"/>
        </w:rPr>
      </w:pPr>
    </w:p>
    <w:p w:rsidR="00640C0A" w:rsidRPr="00640C0A" w:rsidRDefault="00271C52" w:rsidP="00EB71DE">
      <w:pPr>
        <w:autoSpaceDE w:val="0"/>
        <w:autoSpaceDN w:val="0"/>
        <w:adjustRightInd w:val="0"/>
        <w:spacing w:after="0" w:line="360" w:lineRule="auto"/>
        <w:ind w:right="-20"/>
        <w:rPr>
          <w:rFonts w:ascii="Arial" w:hAnsi="Arial" w:cs="Arial"/>
          <w:lang w:val="en-US"/>
        </w:rPr>
      </w:pPr>
      <w:r>
        <w:rPr>
          <w:rFonts w:ascii="Arial" w:hAnsi="Arial" w:cs="Arial"/>
          <w:lang w:val="en-US"/>
        </w:rPr>
        <w:t>Examples of an insurer not carrying out these adjusting re</w:t>
      </w:r>
      <w:r w:rsidR="00640C0A">
        <w:rPr>
          <w:rFonts w:ascii="Arial" w:hAnsi="Arial" w:cs="Arial"/>
          <w:lang w:val="en-US"/>
        </w:rPr>
        <w:t xml:space="preserve">sponsibilities can be found in </w:t>
      </w:r>
      <w:r w:rsidR="00640C0A" w:rsidRPr="00640C0A">
        <w:rPr>
          <w:rFonts w:ascii="Arial" w:hAnsi="Arial" w:cs="Arial"/>
          <w:lang w:val="en-US"/>
        </w:rPr>
        <w:t xml:space="preserve">the Arbitration decision of </w:t>
      </w:r>
      <w:r w:rsidR="00640C0A" w:rsidRPr="00640C0A">
        <w:rPr>
          <w:rFonts w:ascii="Arial" w:hAnsi="Arial" w:cs="Arial"/>
          <w:u w:val="single"/>
          <w:lang w:val="en-US"/>
        </w:rPr>
        <w:t>Cowans</w:t>
      </w:r>
      <w:r w:rsidR="00640C0A" w:rsidRPr="00640C0A">
        <w:rPr>
          <w:rFonts w:ascii="Arial" w:hAnsi="Arial" w:cs="Arial"/>
          <w:lang w:val="en-US"/>
        </w:rPr>
        <w:t xml:space="preserve"> v. </w:t>
      </w:r>
      <w:r w:rsidR="00640C0A" w:rsidRPr="00640C0A">
        <w:rPr>
          <w:rFonts w:ascii="Arial" w:hAnsi="Arial" w:cs="Arial"/>
          <w:u w:val="single"/>
          <w:lang w:val="en-US"/>
        </w:rPr>
        <w:t>Motors Insurance</w:t>
      </w:r>
      <w:r w:rsidR="00FB5BDF" w:rsidRPr="00FB5BDF">
        <w:rPr>
          <w:rFonts w:ascii="Arial" w:hAnsi="Arial" w:cs="Arial"/>
          <w:lang w:val="en-US"/>
        </w:rPr>
        <w:t>.</w:t>
      </w:r>
      <w:r w:rsidR="00640C0A" w:rsidRPr="00640C0A">
        <w:rPr>
          <w:rStyle w:val="FootnoteReference"/>
          <w:rFonts w:ascii="Arial" w:hAnsi="Arial" w:cs="Arial"/>
          <w:lang w:val="en-US"/>
        </w:rPr>
        <w:footnoteReference w:id="9"/>
      </w:r>
      <w:r w:rsidR="00640C0A" w:rsidRPr="00640C0A">
        <w:rPr>
          <w:rFonts w:ascii="Arial" w:hAnsi="Arial" w:cs="Arial"/>
          <w:lang w:val="en-US"/>
        </w:rPr>
        <w:t xml:space="preserve"> </w:t>
      </w:r>
      <w:r w:rsidR="00640C0A">
        <w:rPr>
          <w:rFonts w:ascii="Arial" w:hAnsi="Arial" w:cs="Arial"/>
          <w:lang w:val="en-US"/>
        </w:rPr>
        <w:t xml:space="preserve">The issue in </w:t>
      </w:r>
      <w:r w:rsidR="00640C0A" w:rsidRPr="00640C0A">
        <w:rPr>
          <w:rFonts w:ascii="Arial" w:hAnsi="Arial" w:cs="Arial"/>
          <w:u w:val="single"/>
          <w:lang w:val="en-US"/>
        </w:rPr>
        <w:t>Cowans</w:t>
      </w:r>
      <w:r w:rsidR="00640C0A">
        <w:rPr>
          <w:rFonts w:ascii="Arial" w:hAnsi="Arial" w:cs="Arial"/>
          <w:lang w:val="en-US"/>
        </w:rPr>
        <w:t>, at least initially, was whether Mr. Cowans was entitled to post-104 week IRBs. Just prior to the hearing</w:t>
      </w:r>
      <w:r w:rsidR="00FB5BDF">
        <w:rPr>
          <w:rFonts w:ascii="Arial" w:hAnsi="Arial" w:cs="Arial"/>
          <w:lang w:val="en-US"/>
        </w:rPr>
        <w:t>,</w:t>
      </w:r>
      <w:r w:rsidR="00640C0A">
        <w:rPr>
          <w:rFonts w:ascii="Arial" w:hAnsi="Arial" w:cs="Arial"/>
          <w:lang w:val="en-US"/>
        </w:rPr>
        <w:t xml:space="preserve"> the insurer</w:t>
      </w:r>
      <w:r w:rsidR="00DA589F">
        <w:rPr>
          <w:rFonts w:ascii="Arial" w:hAnsi="Arial" w:cs="Arial"/>
          <w:lang w:val="en-US"/>
        </w:rPr>
        <w:t xml:space="preserve"> consented to an order </w:t>
      </w:r>
      <w:r w:rsidR="00640C0A">
        <w:rPr>
          <w:rFonts w:ascii="Arial" w:hAnsi="Arial" w:cs="Arial"/>
          <w:lang w:val="en-US"/>
        </w:rPr>
        <w:t>reinstat</w:t>
      </w:r>
      <w:r w:rsidR="00DA589F">
        <w:rPr>
          <w:rFonts w:ascii="Arial" w:hAnsi="Arial" w:cs="Arial"/>
          <w:lang w:val="en-US"/>
        </w:rPr>
        <w:t>ing</w:t>
      </w:r>
      <w:r w:rsidR="00640C0A">
        <w:rPr>
          <w:rFonts w:ascii="Arial" w:hAnsi="Arial" w:cs="Arial"/>
          <w:lang w:val="en-US"/>
        </w:rPr>
        <w:t xml:space="preserve"> Mr. Cowans’ IRBs</w:t>
      </w:r>
      <w:r w:rsidR="00FB5BDF">
        <w:rPr>
          <w:rFonts w:ascii="Arial" w:hAnsi="Arial" w:cs="Arial"/>
          <w:lang w:val="en-US"/>
        </w:rPr>
        <w:t>,</w:t>
      </w:r>
      <w:r w:rsidR="00640C0A">
        <w:rPr>
          <w:rFonts w:ascii="Arial" w:hAnsi="Arial" w:cs="Arial"/>
          <w:lang w:val="en-US"/>
        </w:rPr>
        <w:t xml:space="preserve"> together with interest. The issue at the hearing, therefore, was whether Motors Insurance was required to pay a Special Award.</w:t>
      </w:r>
    </w:p>
    <w:p w:rsidR="00640C0A" w:rsidRDefault="00640C0A" w:rsidP="00EB71DE">
      <w:pPr>
        <w:autoSpaceDE w:val="0"/>
        <w:autoSpaceDN w:val="0"/>
        <w:adjustRightInd w:val="0"/>
        <w:spacing w:after="0" w:line="360" w:lineRule="auto"/>
        <w:ind w:right="-20"/>
        <w:rPr>
          <w:rFonts w:ascii="Arial" w:hAnsi="Arial" w:cs="Arial"/>
          <w:lang w:val="en-US"/>
        </w:rPr>
      </w:pPr>
    </w:p>
    <w:p w:rsidR="00640C0A" w:rsidRPr="00640C0A" w:rsidRDefault="00640C0A" w:rsidP="00EB71DE">
      <w:pPr>
        <w:autoSpaceDE w:val="0"/>
        <w:autoSpaceDN w:val="0"/>
        <w:adjustRightInd w:val="0"/>
        <w:spacing w:after="0" w:line="360" w:lineRule="auto"/>
        <w:ind w:right="-20"/>
        <w:rPr>
          <w:rFonts w:ascii="Arial" w:hAnsi="Arial" w:cs="Arial"/>
          <w:lang w:val="en-US"/>
        </w:rPr>
      </w:pPr>
      <w:r w:rsidRPr="00640C0A">
        <w:rPr>
          <w:rFonts w:ascii="Arial" w:hAnsi="Arial" w:cs="Arial"/>
          <w:lang w:val="en-US"/>
        </w:rPr>
        <w:t>Arbitrato</w:t>
      </w:r>
      <w:r w:rsidR="007516BE">
        <w:rPr>
          <w:rFonts w:ascii="Arial" w:hAnsi="Arial" w:cs="Arial"/>
          <w:lang w:val="en-US"/>
        </w:rPr>
        <w:t>r</w:t>
      </w:r>
      <w:r w:rsidRPr="00640C0A">
        <w:rPr>
          <w:rFonts w:ascii="Arial" w:hAnsi="Arial" w:cs="Arial"/>
          <w:lang w:val="en-US"/>
        </w:rPr>
        <w:t xml:space="preserve"> W</w:t>
      </w:r>
      <w:r>
        <w:rPr>
          <w:rFonts w:ascii="Arial" w:hAnsi="Arial" w:cs="Arial"/>
          <w:lang w:val="en-US"/>
        </w:rPr>
        <w:t xml:space="preserve">ilson commenced his decision by remarking that “… </w:t>
      </w:r>
      <w:r w:rsidRPr="00640C0A">
        <w:rPr>
          <w:rFonts w:ascii="Arial" w:hAnsi="Arial" w:cs="Arial"/>
          <w:lang w:val="en-US"/>
        </w:rPr>
        <w:t>Mr. Cowans’ clai</w:t>
      </w:r>
      <w:r w:rsidRPr="00640C0A">
        <w:rPr>
          <w:rFonts w:ascii="Arial" w:hAnsi="Arial" w:cs="Arial"/>
          <w:spacing w:val="-2"/>
          <w:lang w:val="en-US"/>
        </w:rPr>
        <w:t>m</w:t>
      </w:r>
      <w:r w:rsidRPr="00640C0A">
        <w:rPr>
          <w:rFonts w:ascii="Arial" w:hAnsi="Arial" w:cs="Arial"/>
          <w:lang w:val="en-US"/>
        </w:rPr>
        <w:t>s</w:t>
      </w:r>
      <w:r w:rsidRPr="00640C0A">
        <w:rPr>
          <w:rFonts w:ascii="Arial" w:hAnsi="Arial" w:cs="Arial"/>
          <w:spacing w:val="-5"/>
          <w:lang w:val="en-US"/>
        </w:rPr>
        <w:t xml:space="preserve"> </w:t>
      </w:r>
      <w:r w:rsidRPr="00640C0A">
        <w:rPr>
          <w:rFonts w:ascii="Arial" w:hAnsi="Arial" w:cs="Arial"/>
          <w:lang w:val="en-US"/>
        </w:rPr>
        <w:t>bring</w:t>
      </w:r>
      <w:r w:rsidRPr="00640C0A">
        <w:rPr>
          <w:rFonts w:ascii="Arial" w:hAnsi="Arial" w:cs="Arial"/>
          <w:spacing w:val="-5"/>
          <w:lang w:val="en-US"/>
        </w:rPr>
        <w:t xml:space="preserve"> </w:t>
      </w:r>
      <w:r w:rsidRPr="00640C0A">
        <w:rPr>
          <w:rFonts w:ascii="Arial" w:hAnsi="Arial" w:cs="Arial"/>
          <w:lang w:val="en-US"/>
        </w:rPr>
        <w:t>into</w:t>
      </w:r>
      <w:r w:rsidRPr="00640C0A">
        <w:rPr>
          <w:rFonts w:ascii="Arial" w:hAnsi="Arial" w:cs="Arial"/>
          <w:spacing w:val="-4"/>
          <w:lang w:val="en-US"/>
        </w:rPr>
        <w:t xml:space="preserve"> </w:t>
      </w:r>
      <w:r w:rsidRPr="00640C0A">
        <w:rPr>
          <w:rFonts w:ascii="Arial" w:hAnsi="Arial" w:cs="Arial"/>
          <w:lang w:val="en-US"/>
        </w:rPr>
        <w:t>question</w:t>
      </w:r>
      <w:r w:rsidRPr="00640C0A">
        <w:rPr>
          <w:rFonts w:ascii="Arial" w:hAnsi="Arial" w:cs="Arial"/>
          <w:spacing w:val="-8"/>
          <w:lang w:val="en-US"/>
        </w:rPr>
        <w:t xml:space="preserve"> </w:t>
      </w:r>
      <w:r w:rsidRPr="00640C0A">
        <w:rPr>
          <w:rFonts w:ascii="Arial" w:hAnsi="Arial" w:cs="Arial"/>
          <w:lang w:val="en-US"/>
        </w:rPr>
        <w:t>the</w:t>
      </w:r>
      <w:r w:rsidRPr="00640C0A">
        <w:rPr>
          <w:rFonts w:ascii="Arial" w:hAnsi="Arial" w:cs="Arial"/>
          <w:spacing w:val="-3"/>
          <w:lang w:val="en-US"/>
        </w:rPr>
        <w:t xml:space="preserve"> </w:t>
      </w:r>
      <w:r w:rsidRPr="00640C0A">
        <w:rPr>
          <w:rFonts w:ascii="Arial" w:hAnsi="Arial" w:cs="Arial"/>
          <w:lang w:val="en-US"/>
        </w:rPr>
        <w:t>way Motors and</w:t>
      </w:r>
      <w:r w:rsidRPr="00640C0A">
        <w:rPr>
          <w:rFonts w:ascii="Arial" w:hAnsi="Arial" w:cs="Arial"/>
          <w:spacing w:val="-3"/>
          <w:lang w:val="en-US"/>
        </w:rPr>
        <w:t xml:space="preserve"> </w:t>
      </w:r>
      <w:r w:rsidRPr="00640C0A">
        <w:rPr>
          <w:rFonts w:ascii="Arial" w:hAnsi="Arial" w:cs="Arial"/>
          <w:lang w:val="en-US"/>
        </w:rPr>
        <w:t>perhaps</w:t>
      </w:r>
      <w:r w:rsidRPr="00640C0A">
        <w:rPr>
          <w:rFonts w:ascii="Arial" w:hAnsi="Arial" w:cs="Arial"/>
          <w:spacing w:val="-7"/>
          <w:lang w:val="en-US"/>
        </w:rPr>
        <w:t xml:space="preserve"> </w:t>
      </w:r>
      <w:r>
        <w:rPr>
          <w:rFonts w:ascii="Arial" w:hAnsi="Arial" w:cs="Arial"/>
          <w:lang w:val="en-US"/>
        </w:rPr>
        <w:t xml:space="preserve">other </w:t>
      </w:r>
      <w:r w:rsidRPr="00640C0A">
        <w:rPr>
          <w:rFonts w:ascii="Arial" w:hAnsi="Arial" w:cs="Arial"/>
          <w:lang w:val="en-US"/>
        </w:rPr>
        <w:t>insur</w:t>
      </w:r>
      <w:r w:rsidRPr="00640C0A">
        <w:rPr>
          <w:rFonts w:ascii="Arial" w:hAnsi="Arial" w:cs="Arial"/>
          <w:spacing w:val="-1"/>
          <w:lang w:val="en-US"/>
        </w:rPr>
        <w:t>e</w:t>
      </w:r>
      <w:r w:rsidRPr="00640C0A">
        <w:rPr>
          <w:rFonts w:ascii="Arial" w:hAnsi="Arial" w:cs="Arial"/>
          <w:lang w:val="en-US"/>
        </w:rPr>
        <w:t>rs</w:t>
      </w:r>
      <w:r w:rsidRPr="00640C0A">
        <w:rPr>
          <w:rFonts w:ascii="Arial" w:hAnsi="Arial" w:cs="Arial"/>
          <w:spacing w:val="-6"/>
          <w:lang w:val="en-US"/>
        </w:rPr>
        <w:t xml:space="preserve"> </w:t>
      </w:r>
      <w:r w:rsidRPr="00640C0A">
        <w:rPr>
          <w:rFonts w:ascii="Arial" w:hAnsi="Arial" w:cs="Arial"/>
          <w:lang w:val="en-US"/>
        </w:rPr>
        <w:t>de</w:t>
      </w:r>
      <w:r w:rsidRPr="00640C0A">
        <w:rPr>
          <w:rFonts w:ascii="Arial" w:hAnsi="Arial" w:cs="Arial"/>
          <w:spacing w:val="-1"/>
          <w:lang w:val="en-US"/>
        </w:rPr>
        <w:t>a</w:t>
      </w:r>
      <w:r w:rsidRPr="00640C0A">
        <w:rPr>
          <w:rFonts w:ascii="Arial" w:hAnsi="Arial" w:cs="Arial"/>
          <w:lang w:val="en-US"/>
        </w:rPr>
        <w:t>l</w:t>
      </w:r>
      <w:r w:rsidRPr="00640C0A">
        <w:rPr>
          <w:rFonts w:ascii="Arial" w:hAnsi="Arial" w:cs="Arial"/>
          <w:spacing w:val="-5"/>
          <w:lang w:val="en-US"/>
        </w:rPr>
        <w:t xml:space="preserve"> </w:t>
      </w:r>
      <w:r w:rsidRPr="00640C0A">
        <w:rPr>
          <w:rFonts w:ascii="Arial" w:hAnsi="Arial" w:cs="Arial"/>
          <w:lang w:val="en-US"/>
        </w:rPr>
        <w:t>with</w:t>
      </w:r>
      <w:r w:rsidRPr="00640C0A">
        <w:rPr>
          <w:rFonts w:ascii="Arial" w:hAnsi="Arial" w:cs="Arial"/>
          <w:spacing w:val="-4"/>
          <w:lang w:val="en-US"/>
        </w:rPr>
        <w:t xml:space="preserve"> </w:t>
      </w:r>
      <w:r w:rsidRPr="00640C0A">
        <w:rPr>
          <w:rFonts w:ascii="Arial" w:hAnsi="Arial" w:cs="Arial"/>
          <w:lang w:val="en-US"/>
        </w:rPr>
        <w:t>the</w:t>
      </w:r>
      <w:r w:rsidRPr="00640C0A">
        <w:rPr>
          <w:rFonts w:ascii="Arial" w:hAnsi="Arial" w:cs="Arial"/>
          <w:spacing w:val="-3"/>
          <w:lang w:val="en-US"/>
        </w:rPr>
        <w:t xml:space="preserve"> </w:t>
      </w:r>
      <w:r w:rsidRPr="00640C0A">
        <w:rPr>
          <w:rFonts w:ascii="Arial" w:hAnsi="Arial" w:cs="Arial"/>
          <w:lang w:val="en-US"/>
        </w:rPr>
        <w:t>d</w:t>
      </w:r>
      <w:r w:rsidRPr="00640C0A">
        <w:rPr>
          <w:rFonts w:ascii="Arial" w:hAnsi="Arial" w:cs="Arial"/>
          <w:spacing w:val="-1"/>
          <w:lang w:val="en-US"/>
        </w:rPr>
        <w:t>e</w:t>
      </w:r>
      <w:r w:rsidRPr="00640C0A">
        <w:rPr>
          <w:rFonts w:ascii="Arial" w:hAnsi="Arial" w:cs="Arial"/>
          <w:lang w:val="en-US"/>
        </w:rPr>
        <w:t>ter</w:t>
      </w:r>
      <w:r w:rsidRPr="00640C0A">
        <w:rPr>
          <w:rFonts w:ascii="Arial" w:hAnsi="Arial" w:cs="Arial"/>
          <w:spacing w:val="-2"/>
          <w:lang w:val="en-US"/>
        </w:rPr>
        <w:t>m</w:t>
      </w:r>
      <w:r w:rsidRPr="00640C0A">
        <w:rPr>
          <w:rFonts w:ascii="Arial" w:hAnsi="Arial" w:cs="Arial"/>
          <w:lang w:val="en-US"/>
        </w:rPr>
        <w:t>ination</w:t>
      </w:r>
      <w:r w:rsidRPr="00640C0A">
        <w:rPr>
          <w:rFonts w:ascii="Arial" w:hAnsi="Arial" w:cs="Arial"/>
          <w:spacing w:val="-13"/>
          <w:lang w:val="en-US"/>
        </w:rPr>
        <w:t xml:space="preserve"> </w:t>
      </w:r>
      <w:r w:rsidRPr="00640C0A">
        <w:rPr>
          <w:rFonts w:ascii="Arial" w:hAnsi="Arial" w:cs="Arial"/>
          <w:spacing w:val="-1"/>
          <w:lang w:val="en-US"/>
        </w:rPr>
        <w:t>o</w:t>
      </w:r>
      <w:r w:rsidRPr="00640C0A">
        <w:rPr>
          <w:rFonts w:ascii="Arial" w:hAnsi="Arial" w:cs="Arial"/>
          <w:lang w:val="en-US"/>
        </w:rPr>
        <w:t>f</w:t>
      </w:r>
      <w:r w:rsidRPr="00640C0A">
        <w:rPr>
          <w:rFonts w:ascii="Arial" w:hAnsi="Arial" w:cs="Arial"/>
          <w:spacing w:val="-1"/>
          <w:lang w:val="en-US"/>
        </w:rPr>
        <w:t xml:space="preserve"> </w:t>
      </w:r>
      <w:r w:rsidRPr="00640C0A">
        <w:rPr>
          <w:rFonts w:ascii="Arial" w:hAnsi="Arial" w:cs="Arial"/>
          <w:lang w:val="en-US"/>
        </w:rPr>
        <w:t>entitle</w:t>
      </w:r>
      <w:r w:rsidRPr="00640C0A">
        <w:rPr>
          <w:rFonts w:ascii="Arial" w:hAnsi="Arial" w:cs="Arial"/>
          <w:spacing w:val="-2"/>
          <w:lang w:val="en-US"/>
        </w:rPr>
        <w:t>m</w:t>
      </w:r>
      <w:r w:rsidRPr="00640C0A">
        <w:rPr>
          <w:rFonts w:ascii="Arial" w:hAnsi="Arial" w:cs="Arial"/>
          <w:lang w:val="en-US"/>
        </w:rPr>
        <w:t>ent</w:t>
      </w:r>
      <w:r w:rsidRPr="00640C0A">
        <w:rPr>
          <w:rFonts w:ascii="Arial" w:hAnsi="Arial" w:cs="Arial"/>
          <w:spacing w:val="-11"/>
          <w:lang w:val="en-US"/>
        </w:rPr>
        <w:t xml:space="preserve"> </w:t>
      </w:r>
      <w:r w:rsidRPr="00640C0A">
        <w:rPr>
          <w:rFonts w:ascii="Arial" w:hAnsi="Arial" w:cs="Arial"/>
          <w:lang w:val="en-US"/>
        </w:rPr>
        <w:t>to</w:t>
      </w:r>
      <w:r w:rsidRPr="00640C0A">
        <w:rPr>
          <w:rFonts w:ascii="Arial" w:hAnsi="Arial" w:cs="Arial"/>
          <w:spacing w:val="-2"/>
          <w:lang w:val="en-US"/>
        </w:rPr>
        <w:t xml:space="preserve"> </w:t>
      </w:r>
      <w:r w:rsidRPr="00640C0A">
        <w:rPr>
          <w:rFonts w:ascii="Arial" w:hAnsi="Arial" w:cs="Arial"/>
          <w:lang w:val="en-US"/>
        </w:rPr>
        <w:t>bene</w:t>
      </w:r>
      <w:r w:rsidRPr="00640C0A">
        <w:rPr>
          <w:rFonts w:ascii="Arial" w:hAnsi="Arial" w:cs="Arial"/>
          <w:spacing w:val="-1"/>
          <w:lang w:val="en-US"/>
        </w:rPr>
        <w:t>f</w:t>
      </w:r>
      <w:r w:rsidRPr="00640C0A">
        <w:rPr>
          <w:rFonts w:ascii="Arial" w:hAnsi="Arial" w:cs="Arial"/>
          <w:lang w:val="en-US"/>
        </w:rPr>
        <w:t>its</w:t>
      </w:r>
      <w:r w:rsidRPr="00640C0A">
        <w:rPr>
          <w:rFonts w:ascii="Arial" w:hAnsi="Arial" w:cs="Arial"/>
          <w:spacing w:val="-8"/>
          <w:lang w:val="en-US"/>
        </w:rPr>
        <w:t xml:space="preserve"> </w:t>
      </w:r>
      <w:r w:rsidRPr="00640C0A">
        <w:rPr>
          <w:rFonts w:ascii="Arial" w:hAnsi="Arial" w:cs="Arial"/>
          <w:lang w:val="en-US"/>
        </w:rPr>
        <w:t>in</w:t>
      </w:r>
      <w:r w:rsidRPr="00640C0A">
        <w:rPr>
          <w:rFonts w:ascii="Arial" w:hAnsi="Arial" w:cs="Arial"/>
          <w:spacing w:val="-2"/>
          <w:lang w:val="en-US"/>
        </w:rPr>
        <w:t xml:space="preserve"> </w:t>
      </w:r>
      <w:r w:rsidRPr="00640C0A">
        <w:rPr>
          <w:rFonts w:ascii="Arial" w:hAnsi="Arial" w:cs="Arial"/>
          <w:lang w:val="en-US"/>
        </w:rPr>
        <w:t>a</w:t>
      </w:r>
      <w:r w:rsidRPr="00640C0A">
        <w:rPr>
          <w:rFonts w:ascii="Arial" w:hAnsi="Arial" w:cs="Arial"/>
          <w:spacing w:val="-1"/>
          <w:lang w:val="en-US"/>
        </w:rPr>
        <w:t xml:space="preserve"> </w:t>
      </w:r>
      <w:r w:rsidRPr="00640C0A">
        <w:rPr>
          <w:rFonts w:ascii="Arial" w:hAnsi="Arial" w:cs="Arial"/>
          <w:lang w:val="en-US"/>
        </w:rPr>
        <w:t>post-DAC world and</w:t>
      </w:r>
      <w:r w:rsidRPr="00640C0A">
        <w:rPr>
          <w:rFonts w:ascii="Arial" w:hAnsi="Arial" w:cs="Arial"/>
          <w:spacing w:val="-3"/>
          <w:lang w:val="en-US"/>
        </w:rPr>
        <w:t xml:space="preserve"> </w:t>
      </w:r>
      <w:r>
        <w:rPr>
          <w:rFonts w:ascii="Arial" w:hAnsi="Arial" w:cs="Arial"/>
          <w:lang w:val="en-US"/>
        </w:rPr>
        <w:t xml:space="preserve">how the </w:t>
      </w:r>
      <w:r w:rsidRPr="00640C0A">
        <w:rPr>
          <w:rFonts w:ascii="Arial" w:hAnsi="Arial" w:cs="Arial"/>
          <w:lang w:val="en-US"/>
        </w:rPr>
        <w:t>system</w:t>
      </w:r>
      <w:r w:rsidRPr="00640C0A">
        <w:rPr>
          <w:rFonts w:ascii="Arial" w:hAnsi="Arial" w:cs="Arial"/>
          <w:spacing w:val="-9"/>
          <w:lang w:val="en-US"/>
        </w:rPr>
        <w:t xml:space="preserve"> </w:t>
      </w:r>
      <w:r w:rsidRPr="00640C0A">
        <w:rPr>
          <w:rFonts w:ascii="Arial" w:hAnsi="Arial" w:cs="Arial"/>
          <w:lang w:val="en-US"/>
        </w:rPr>
        <w:t>of insurer’s as</w:t>
      </w:r>
      <w:r w:rsidRPr="00640C0A">
        <w:rPr>
          <w:rFonts w:ascii="Arial" w:hAnsi="Arial" w:cs="Arial"/>
          <w:spacing w:val="-1"/>
          <w:lang w:val="en-US"/>
        </w:rPr>
        <w:t>s</w:t>
      </w:r>
      <w:r w:rsidRPr="00640C0A">
        <w:rPr>
          <w:rFonts w:ascii="Arial" w:hAnsi="Arial" w:cs="Arial"/>
          <w:lang w:val="en-US"/>
        </w:rPr>
        <w:t>e</w:t>
      </w:r>
      <w:r w:rsidRPr="00640C0A">
        <w:rPr>
          <w:rFonts w:ascii="Arial" w:hAnsi="Arial" w:cs="Arial"/>
          <w:spacing w:val="-1"/>
          <w:lang w:val="en-US"/>
        </w:rPr>
        <w:t>s</w:t>
      </w:r>
      <w:r w:rsidRPr="00640C0A">
        <w:rPr>
          <w:rFonts w:ascii="Arial" w:hAnsi="Arial" w:cs="Arial"/>
          <w:lang w:val="en-US"/>
        </w:rPr>
        <w:t>s</w:t>
      </w:r>
      <w:r w:rsidRPr="00640C0A">
        <w:rPr>
          <w:rFonts w:ascii="Arial" w:hAnsi="Arial" w:cs="Arial"/>
          <w:spacing w:val="-2"/>
          <w:lang w:val="en-US"/>
        </w:rPr>
        <w:t>m</w:t>
      </w:r>
      <w:r w:rsidRPr="00640C0A">
        <w:rPr>
          <w:rFonts w:ascii="Arial" w:hAnsi="Arial" w:cs="Arial"/>
          <w:lang w:val="en-US"/>
        </w:rPr>
        <w:t>ents</w:t>
      </w:r>
      <w:r w:rsidRPr="00640C0A">
        <w:rPr>
          <w:rFonts w:ascii="Arial" w:hAnsi="Arial" w:cs="Arial"/>
          <w:spacing w:val="-7"/>
          <w:lang w:val="en-US"/>
        </w:rPr>
        <w:t xml:space="preserve"> </w:t>
      </w:r>
      <w:r w:rsidRPr="00640C0A">
        <w:rPr>
          <w:rFonts w:ascii="Arial" w:hAnsi="Arial" w:cs="Arial"/>
          <w:lang w:val="en-US"/>
        </w:rPr>
        <w:t>that</w:t>
      </w:r>
      <w:r w:rsidRPr="00640C0A">
        <w:rPr>
          <w:rFonts w:ascii="Arial" w:hAnsi="Arial" w:cs="Arial"/>
          <w:spacing w:val="-4"/>
          <w:lang w:val="en-US"/>
        </w:rPr>
        <w:t xml:space="preserve"> </w:t>
      </w:r>
      <w:r w:rsidRPr="00640C0A">
        <w:rPr>
          <w:rFonts w:ascii="Arial" w:hAnsi="Arial" w:cs="Arial"/>
          <w:lang w:val="en-US"/>
        </w:rPr>
        <w:t>replace</w:t>
      </w:r>
      <w:r w:rsidRPr="00640C0A">
        <w:rPr>
          <w:rFonts w:ascii="Arial" w:hAnsi="Arial" w:cs="Arial"/>
          <w:spacing w:val="-7"/>
          <w:lang w:val="en-US"/>
        </w:rPr>
        <w:t xml:space="preserve"> </w:t>
      </w:r>
      <w:r w:rsidRPr="00640C0A">
        <w:rPr>
          <w:rFonts w:ascii="Arial" w:hAnsi="Arial" w:cs="Arial"/>
          <w:lang w:val="en-US"/>
        </w:rPr>
        <w:t>the</w:t>
      </w:r>
      <w:r w:rsidRPr="00640C0A">
        <w:rPr>
          <w:rFonts w:ascii="Arial" w:hAnsi="Arial" w:cs="Arial"/>
          <w:spacing w:val="-3"/>
          <w:lang w:val="en-US"/>
        </w:rPr>
        <w:t xml:space="preserve"> </w:t>
      </w:r>
      <w:r w:rsidRPr="00640C0A">
        <w:rPr>
          <w:rFonts w:ascii="Arial" w:hAnsi="Arial" w:cs="Arial"/>
          <w:spacing w:val="-2"/>
          <w:lang w:val="en-US"/>
        </w:rPr>
        <w:t>D</w:t>
      </w:r>
      <w:r w:rsidRPr="00640C0A">
        <w:rPr>
          <w:rFonts w:ascii="Arial" w:hAnsi="Arial" w:cs="Arial"/>
          <w:lang w:val="en-US"/>
        </w:rPr>
        <w:t>AC</w:t>
      </w:r>
      <w:r w:rsidRPr="00640C0A">
        <w:rPr>
          <w:rFonts w:ascii="Arial" w:hAnsi="Arial" w:cs="Arial"/>
          <w:spacing w:val="-2"/>
          <w:lang w:val="en-US"/>
        </w:rPr>
        <w:t xml:space="preserve"> </w:t>
      </w:r>
      <w:r w:rsidRPr="00640C0A">
        <w:rPr>
          <w:rFonts w:ascii="Arial" w:hAnsi="Arial" w:cs="Arial"/>
          <w:lang w:val="en-US"/>
        </w:rPr>
        <w:t>system</w:t>
      </w:r>
      <w:r w:rsidRPr="00640C0A">
        <w:rPr>
          <w:rFonts w:ascii="Arial" w:hAnsi="Arial" w:cs="Arial"/>
          <w:spacing w:val="-9"/>
          <w:lang w:val="en-US"/>
        </w:rPr>
        <w:t xml:space="preserve"> </w:t>
      </w:r>
      <w:r w:rsidRPr="00640C0A">
        <w:rPr>
          <w:rFonts w:ascii="Arial" w:hAnsi="Arial" w:cs="Arial"/>
          <w:lang w:val="en-US"/>
        </w:rPr>
        <w:t>fits</w:t>
      </w:r>
      <w:r w:rsidRPr="00640C0A">
        <w:rPr>
          <w:rFonts w:ascii="Arial" w:hAnsi="Arial" w:cs="Arial"/>
          <w:spacing w:val="-3"/>
          <w:lang w:val="en-US"/>
        </w:rPr>
        <w:t xml:space="preserve"> </w:t>
      </w:r>
      <w:r w:rsidRPr="00640C0A">
        <w:rPr>
          <w:rFonts w:ascii="Arial" w:hAnsi="Arial" w:cs="Arial"/>
          <w:lang w:val="en-US"/>
        </w:rPr>
        <w:t>i</w:t>
      </w:r>
      <w:r w:rsidRPr="00640C0A">
        <w:rPr>
          <w:rFonts w:ascii="Arial" w:hAnsi="Arial" w:cs="Arial"/>
          <w:spacing w:val="-1"/>
          <w:lang w:val="en-US"/>
        </w:rPr>
        <w:t>n</w:t>
      </w:r>
      <w:r w:rsidRPr="00640C0A">
        <w:rPr>
          <w:rFonts w:ascii="Arial" w:hAnsi="Arial" w:cs="Arial"/>
          <w:lang w:val="en-US"/>
        </w:rPr>
        <w:t>to</w:t>
      </w:r>
      <w:r w:rsidRPr="00640C0A">
        <w:rPr>
          <w:rFonts w:ascii="Arial" w:hAnsi="Arial" w:cs="Arial"/>
          <w:spacing w:val="-4"/>
          <w:lang w:val="en-US"/>
        </w:rPr>
        <w:t xml:space="preserve"> </w:t>
      </w:r>
      <w:r w:rsidRPr="00640C0A">
        <w:rPr>
          <w:rFonts w:ascii="Arial" w:hAnsi="Arial" w:cs="Arial"/>
          <w:lang w:val="en-US"/>
        </w:rPr>
        <w:t>such deter</w:t>
      </w:r>
      <w:r w:rsidRPr="00640C0A">
        <w:rPr>
          <w:rFonts w:ascii="Arial" w:hAnsi="Arial" w:cs="Arial"/>
          <w:spacing w:val="-2"/>
          <w:lang w:val="en-US"/>
        </w:rPr>
        <w:t>m</w:t>
      </w:r>
      <w:r w:rsidRPr="00640C0A">
        <w:rPr>
          <w:rFonts w:ascii="Arial" w:hAnsi="Arial" w:cs="Arial"/>
          <w:lang w:val="en-US"/>
        </w:rPr>
        <w:t>inati</w:t>
      </w:r>
      <w:r w:rsidRPr="00640C0A">
        <w:rPr>
          <w:rFonts w:ascii="Arial" w:hAnsi="Arial" w:cs="Arial"/>
          <w:spacing w:val="-1"/>
          <w:lang w:val="en-US"/>
        </w:rPr>
        <w:t>o</w:t>
      </w:r>
      <w:r w:rsidRPr="00640C0A">
        <w:rPr>
          <w:rFonts w:ascii="Arial" w:hAnsi="Arial" w:cs="Arial"/>
          <w:lang w:val="en-US"/>
        </w:rPr>
        <w:t>ns.</w:t>
      </w:r>
      <w:r>
        <w:rPr>
          <w:rFonts w:ascii="Arial" w:hAnsi="Arial" w:cs="Arial"/>
          <w:lang w:val="en-US"/>
        </w:rPr>
        <w:t>”</w:t>
      </w:r>
    </w:p>
    <w:p w:rsidR="00AF1EDF" w:rsidRDefault="00AF1EDF" w:rsidP="00EB71DE">
      <w:pPr>
        <w:autoSpaceDE w:val="0"/>
        <w:autoSpaceDN w:val="0"/>
        <w:adjustRightInd w:val="0"/>
        <w:spacing w:after="0" w:line="360" w:lineRule="auto"/>
        <w:ind w:right="-20"/>
        <w:rPr>
          <w:rFonts w:ascii="Arial" w:hAnsi="Arial" w:cs="Arial"/>
          <w:lang w:val="en-US"/>
        </w:rPr>
      </w:pPr>
    </w:p>
    <w:p w:rsidR="00C46A7F" w:rsidRPr="00C46A7F" w:rsidRDefault="00640C0A" w:rsidP="00EB71DE">
      <w:pPr>
        <w:autoSpaceDE w:val="0"/>
        <w:autoSpaceDN w:val="0"/>
        <w:adjustRightInd w:val="0"/>
        <w:spacing w:after="0" w:line="360" w:lineRule="auto"/>
        <w:ind w:right="-20"/>
        <w:rPr>
          <w:rFonts w:ascii="Arial" w:hAnsi="Arial" w:cs="Arial"/>
          <w:lang w:val="en-US"/>
        </w:rPr>
      </w:pPr>
      <w:r>
        <w:rPr>
          <w:rFonts w:ascii="Arial" w:hAnsi="Arial" w:cs="Arial"/>
          <w:lang w:val="en-US"/>
        </w:rPr>
        <w:t xml:space="preserve">In </w:t>
      </w:r>
      <w:r w:rsidRPr="00640C0A">
        <w:rPr>
          <w:rFonts w:ascii="Arial" w:hAnsi="Arial" w:cs="Arial"/>
          <w:u w:val="single"/>
          <w:lang w:val="en-US"/>
        </w:rPr>
        <w:t>Cowans</w:t>
      </w:r>
      <w:r w:rsidR="00FB5BDF">
        <w:rPr>
          <w:rFonts w:ascii="Arial" w:hAnsi="Arial" w:cs="Arial"/>
          <w:lang w:val="en-US"/>
        </w:rPr>
        <w:t>,</w:t>
      </w:r>
      <w:r>
        <w:rPr>
          <w:rFonts w:ascii="Arial" w:hAnsi="Arial" w:cs="Arial"/>
          <w:lang w:val="en-US"/>
        </w:rPr>
        <w:t xml:space="preserve"> Arbitrator Wilson found that the </w:t>
      </w:r>
      <w:r w:rsidRPr="00DA589F">
        <w:rPr>
          <w:rFonts w:ascii="Arial" w:hAnsi="Arial" w:cs="Arial"/>
          <w:lang w:val="en-US"/>
        </w:rPr>
        <w:t xml:space="preserve">adjuster </w:t>
      </w:r>
      <w:r w:rsidR="00DF3A4C">
        <w:rPr>
          <w:rFonts w:ascii="Arial" w:hAnsi="Arial" w:cs="Arial"/>
          <w:lang w:val="en-US"/>
        </w:rPr>
        <w:t>delegated</w:t>
      </w:r>
      <w:r w:rsidRPr="00DA589F">
        <w:rPr>
          <w:rFonts w:ascii="Arial" w:hAnsi="Arial" w:cs="Arial"/>
          <w:lang w:val="en-US"/>
        </w:rPr>
        <w:t xml:space="preserve"> his </w:t>
      </w:r>
      <w:r w:rsidR="00DF3A4C">
        <w:rPr>
          <w:rFonts w:ascii="Arial" w:hAnsi="Arial" w:cs="Arial"/>
          <w:lang w:val="en-US"/>
        </w:rPr>
        <w:t xml:space="preserve">adjusting </w:t>
      </w:r>
      <w:r w:rsidRPr="00DA589F">
        <w:rPr>
          <w:rFonts w:ascii="Arial" w:hAnsi="Arial" w:cs="Arial"/>
          <w:lang w:val="en-US"/>
        </w:rPr>
        <w:t xml:space="preserve">responsibilities </w:t>
      </w:r>
      <w:r w:rsidR="00DA589F" w:rsidRPr="00DA589F">
        <w:rPr>
          <w:rFonts w:ascii="Arial" w:hAnsi="Arial" w:cs="Arial"/>
          <w:lang w:val="en-US"/>
        </w:rPr>
        <w:t xml:space="preserve">to </w:t>
      </w:r>
      <w:r w:rsidR="00DF3A4C">
        <w:rPr>
          <w:rFonts w:ascii="Arial" w:hAnsi="Arial" w:cs="Arial"/>
          <w:lang w:val="en-US"/>
        </w:rPr>
        <w:t xml:space="preserve">Health Impact Multidisciplinary Assessment Centres – an assessment company retained to perform </w:t>
      </w:r>
      <w:r w:rsidR="00C76131">
        <w:rPr>
          <w:rFonts w:ascii="Arial" w:hAnsi="Arial" w:cs="Arial"/>
          <w:lang w:val="en-US"/>
        </w:rPr>
        <w:t>IE</w:t>
      </w:r>
      <w:r w:rsidR="00DF3A4C">
        <w:rPr>
          <w:rFonts w:ascii="Arial" w:hAnsi="Arial" w:cs="Arial"/>
          <w:lang w:val="en-US"/>
        </w:rPr>
        <w:t xml:space="preserve"> assessments. </w:t>
      </w:r>
      <w:r w:rsidR="0040154C">
        <w:rPr>
          <w:rFonts w:ascii="Arial" w:hAnsi="Arial" w:cs="Arial"/>
          <w:lang w:val="en-US"/>
        </w:rPr>
        <w:t>The adjuster admitted that he “simply acted on the recommendations of the assessors”</w:t>
      </w:r>
      <w:r w:rsidR="002508F3">
        <w:rPr>
          <w:rFonts w:ascii="Arial" w:hAnsi="Arial" w:cs="Arial"/>
          <w:lang w:val="en-US"/>
        </w:rPr>
        <w:t xml:space="preserve">. He testified, further, that he </w:t>
      </w:r>
      <w:r w:rsidR="002508F3" w:rsidRPr="00C46A7F">
        <w:rPr>
          <w:rFonts w:ascii="Arial" w:hAnsi="Arial" w:cs="Arial"/>
          <w:lang w:val="en-US"/>
        </w:rPr>
        <w:t xml:space="preserve">took the expert reports at “face value”. He assumed that “being professionals the experts would do their jobs properly”. </w:t>
      </w:r>
      <w:r w:rsidR="00967BB0" w:rsidRPr="00C46A7F">
        <w:rPr>
          <w:rFonts w:ascii="Arial" w:hAnsi="Arial" w:cs="Arial"/>
          <w:lang w:val="en-US"/>
        </w:rPr>
        <w:t xml:space="preserve">The adjuster “assumed that all relevant information was taken into consideration” by the </w:t>
      </w:r>
      <w:r w:rsidR="00C76131">
        <w:rPr>
          <w:rFonts w:ascii="Arial" w:hAnsi="Arial" w:cs="Arial"/>
          <w:lang w:val="en-US"/>
        </w:rPr>
        <w:t>IE</w:t>
      </w:r>
      <w:r w:rsidR="00967BB0" w:rsidRPr="00C46A7F">
        <w:rPr>
          <w:rFonts w:ascii="Arial" w:hAnsi="Arial" w:cs="Arial"/>
          <w:lang w:val="en-US"/>
        </w:rPr>
        <w:t xml:space="preserve"> assessors.</w:t>
      </w:r>
      <w:r w:rsidR="00C46A7F">
        <w:rPr>
          <w:rFonts w:ascii="Arial" w:hAnsi="Arial" w:cs="Arial"/>
          <w:lang w:val="en-US"/>
        </w:rPr>
        <w:t xml:space="preserve"> In commenting on the adjuster’s decision to “delegate” (</w:t>
      </w:r>
      <w:r w:rsidR="00C46A7F" w:rsidRPr="00C76131">
        <w:rPr>
          <w:rFonts w:ascii="Arial" w:hAnsi="Arial" w:cs="Arial"/>
          <w:lang w:val="en-US"/>
        </w:rPr>
        <w:t>abdicate</w:t>
      </w:r>
      <w:r w:rsidR="00C46A7F">
        <w:rPr>
          <w:rFonts w:ascii="Arial" w:hAnsi="Arial" w:cs="Arial"/>
          <w:lang w:val="en-US"/>
        </w:rPr>
        <w:t>?) benefit determination to the IE assessors, the Arbitrator stated, “</w:t>
      </w:r>
      <w:r w:rsidR="00FB5BDF">
        <w:rPr>
          <w:rFonts w:ascii="Arial" w:hAnsi="Arial" w:cs="Arial"/>
          <w:lang w:val="en-US"/>
        </w:rPr>
        <w:t>w</w:t>
      </w:r>
      <w:r w:rsidR="00C46A7F" w:rsidRPr="00C46A7F">
        <w:rPr>
          <w:rFonts w:ascii="Arial" w:hAnsi="Arial" w:cs="Arial"/>
          <w:lang w:val="en-US"/>
        </w:rPr>
        <w:t>hile</w:t>
      </w:r>
      <w:r w:rsidR="00C46A7F" w:rsidRPr="00C46A7F">
        <w:rPr>
          <w:rFonts w:ascii="Arial" w:hAnsi="Arial" w:cs="Arial"/>
          <w:spacing w:val="-6"/>
          <w:lang w:val="en-US"/>
        </w:rPr>
        <w:t xml:space="preserve"> </w:t>
      </w:r>
      <w:r w:rsidR="00C46A7F" w:rsidRPr="00C46A7F">
        <w:rPr>
          <w:rFonts w:ascii="Arial" w:hAnsi="Arial" w:cs="Arial"/>
          <w:lang w:val="en-US"/>
        </w:rPr>
        <w:t>the</w:t>
      </w:r>
      <w:r w:rsidR="00C46A7F" w:rsidRPr="00C46A7F">
        <w:rPr>
          <w:rFonts w:ascii="Arial" w:hAnsi="Arial" w:cs="Arial"/>
          <w:spacing w:val="-3"/>
          <w:lang w:val="en-US"/>
        </w:rPr>
        <w:t xml:space="preserve"> </w:t>
      </w:r>
      <w:r w:rsidR="00C46A7F" w:rsidRPr="00C46A7F">
        <w:rPr>
          <w:rFonts w:ascii="Arial" w:hAnsi="Arial" w:cs="Arial"/>
          <w:lang w:val="en-US"/>
        </w:rPr>
        <w:t>assess</w:t>
      </w:r>
      <w:r w:rsidR="00C46A7F" w:rsidRPr="00C46A7F">
        <w:rPr>
          <w:rFonts w:ascii="Arial" w:hAnsi="Arial" w:cs="Arial"/>
          <w:spacing w:val="-2"/>
          <w:lang w:val="en-US"/>
        </w:rPr>
        <w:t>m</w:t>
      </w:r>
      <w:r w:rsidR="00C46A7F" w:rsidRPr="00C46A7F">
        <w:rPr>
          <w:rFonts w:ascii="Arial" w:hAnsi="Arial" w:cs="Arial"/>
          <w:lang w:val="en-US"/>
        </w:rPr>
        <w:t>ent</w:t>
      </w:r>
      <w:r w:rsidR="00C46A7F" w:rsidRPr="00C46A7F">
        <w:rPr>
          <w:rFonts w:ascii="Arial" w:hAnsi="Arial" w:cs="Arial"/>
          <w:spacing w:val="-3"/>
          <w:lang w:val="en-US"/>
        </w:rPr>
        <w:t xml:space="preserve"> </w:t>
      </w:r>
      <w:r w:rsidR="00C46A7F" w:rsidRPr="00C46A7F">
        <w:rPr>
          <w:rFonts w:ascii="Arial" w:hAnsi="Arial" w:cs="Arial"/>
          <w:lang w:val="en-US"/>
        </w:rPr>
        <w:t>protocols</w:t>
      </w:r>
      <w:r w:rsidR="00C46A7F" w:rsidRPr="00C46A7F">
        <w:rPr>
          <w:rFonts w:ascii="Arial" w:hAnsi="Arial" w:cs="Arial"/>
          <w:spacing w:val="-9"/>
          <w:lang w:val="en-US"/>
        </w:rPr>
        <w:t xml:space="preserve"> </w:t>
      </w:r>
      <w:r w:rsidR="00C46A7F" w:rsidRPr="00C46A7F">
        <w:rPr>
          <w:rFonts w:ascii="Arial" w:hAnsi="Arial" w:cs="Arial"/>
          <w:lang w:val="en-US"/>
        </w:rPr>
        <w:t>relied</w:t>
      </w:r>
      <w:r w:rsidR="00C46A7F" w:rsidRPr="00C46A7F">
        <w:rPr>
          <w:rFonts w:ascii="Arial" w:hAnsi="Arial" w:cs="Arial"/>
          <w:spacing w:val="-5"/>
          <w:lang w:val="en-US"/>
        </w:rPr>
        <w:t xml:space="preserve"> </w:t>
      </w:r>
      <w:r w:rsidR="00C46A7F" w:rsidRPr="00C46A7F">
        <w:rPr>
          <w:rFonts w:ascii="Arial" w:hAnsi="Arial" w:cs="Arial"/>
          <w:lang w:val="en-US"/>
        </w:rPr>
        <w:t>upon by Mot</w:t>
      </w:r>
      <w:r w:rsidR="00C46A7F" w:rsidRPr="00C46A7F">
        <w:rPr>
          <w:rFonts w:ascii="Arial" w:hAnsi="Arial" w:cs="Arial"/>
          <w:spacing w:val="-1"/>
          <w:lang w:val="en-US"/>
        </w:rPr>
        <w:t>o</w:t>
      </w:r>
      <w:r w:rsidR="00C46A7F" w:rsidRPr="00C46A7F">
        <w:rPr>
          <w:rFonts w:ascii="Arial" w:hAnsi="Arial" w:cs="Arial"/>
          <w:lang w:val="en-US"/>
        </w:rPr>
        <w:t>rs</w:t>
      </w:r>
      <w:r w:rsidR="00C46A7F" w:rsidRPr="00C46A7F">
        <w:rPr>
          <w:rFonts w:ascii="Arial" w:hAnsi="Arial" w:cs="Arial"/>
          <w:spacing w:val="-5"/>
          <w:lang w:val="en-US"/>
        </w:rPr>
        <w:t xml:space="preserve"> </w:t>
      </w:r>
      <w:r w:rsidR="00C46A7F" w:rsidRPr="00C46A7F">
        <w:rPr>
          <w:rFonts w:ascii="Arial" w:hAnsi="Arial" w:cs="Arial"/>
          <w:spacing w:val="-2"/>
          <w:lang w:val="en-US"/>
        </w:rPr>
        <w:t>m</w:t>
      </w:r>
      <w:r w:rsidR="00C46A7F" w:rsidRPr="00C46A7F">
        <w:rPr>
          <w:rFonts w:ascii="Arial" w:hAnsi="Arial" w:cs="Arial"/>
          <w:lang w:val="en-US"/>
        </w:rPr>
        <w:t>ay</w:t>
      </w:r>
      <w:r w:rsidR="00C46A7F" w:rsidRPr="00C46A7F">
        <w:rPr>
          <w:rFonts w:ascii="Arial" w:hAnsi="Arial" w:cs="Arial"/>
          <w:spacing w:val="-3"/>
          <w:lang w:val="en-US"/>
        </w:rPr>
        <w:t xml:space="preserve"> </w:t>
      </w:r>
      <w:r w:rsidR="00C46A7F" w:rsidRPr="00C46A7F">
        <w:rPr>
          <w:rFonts w:ascii="Arial" w:hAnsi="Arial" w:cs="Arial"/>
          <w:lang w:val="en-US"/>
        </w:rPr>
        <w:t>well</w:t>
      </w:r>
      <w:r w:rsidR="00C46A7F" w:rsidRPr="00C46A7F">
        <w:rPr>
          <w:rFonts w:ascii="Arial" w:hAnsi="Arial" w:cs="Arial"/>
          <w:spacing w:val="-4"/>
          <w:lang w:val="en-US"/>
        </w:rPr>
        <w:t xml:space="preserve"> </w:t>
      </w:r>
      <w:r w:rsidR="00C46A7F" w:rsidRPr="00C46A7F">
        <w:rPr>
          <w:rFonts w:ascii="Arial" w:hAnsi="Arial" w:cs="Arial"/>
          <w:lang w:val="en-US"/>
        </w:rPr>
        <w:t>be</w:t>
      </w:r>
      <w:r w:rsidR="00C46A7F" w:rsidRPr="00C46A7F">
        <w:rPr>
          <w:rFonts w:ascii="Arial" w:hAnsi="Arial" w:cs="Arial"/>
          <w:spacing w:val="-2"/>
          <w:lang w:val="en-US"/>
        </w:rPr>
        <w:t xml:space="preserve"> </w:t>
      </w:r>
      <w:r w:rsidR="00C46A7F" w:rsidRPr="00C46A7F">
        <w:rPr>
          <w:rFonts w:ascii="Arial" w:hAnsi="Arial" w:cs="Arial"/>
          <w:lang w:val="en-US"/>
        </w:rPr>
        <w:t>co</w:t>
      </w:r>
      <w:r w:rsidR="00C46A7F" w:rsidRPr="00C46A7F">
        <w:rPr>
          <w:rFonts w:ascii="Arial" w:hAnsi="Arial" w:cs="Arial"/>
          <w:spacing w:val="-2"/>
          <w:lang w:val="en-US"/>
        </w:rPr>
        <w:t>m</w:t>
      </w:r>
      <w:r w:rsidR="00C46A7F" w:rsidRPr="00C46A7F">
        <w:rPr>
          <w:rFonts w:ascii="Arial" w:hAnsi="Arial" w:cs="Arial"/>
          <w:spacing w:val="-1"/>
          <w:lang w:val="en-US"/>
        </w:rPr>
        <w:t>m</w:t>
      </w:r>
      <w:r w:rsidR="00C46A7F" w:rsidRPr="00C46A7F">
        <w:rPr>
          <w:rFonts w:ascii="Arial" w:hAnsi="Arial" w:cs="Arial"/>
          <w:lang w:val="en-US"/>
        </w:rPr>
        <w:t>on</w:t>
      </w:r>
      <w:r w:rsidR="00C46A7F" w:rsidRPr="00C46A7F">
        <w:rPr>
          <w:rFonts w:ascii="Arial" w:hAnsi="Arial" w:cs="Arial"/>
          <w:spacing w:val="-6"/>
          <w:lang w:val="en-US"/>
        </w:rPr>
        <w:t xml:space="preserve"> </w:t>
      </w:r>
      <w:r w:rsidR="00C46A7F" w:rsidRPr="00C46A7F">
        <w:rPr>
          <w:rFonts w:ascii="Arial" w:hAnsi="Arial" w:cs="Arial"/>
          <w:lang w:val="en-US"/>
        </w:rPr>
        <w:t>in</w:t>
      </w:r>
      <w:r w:rsidR="00C46A7F" w:rsidRPr="00C46A7F">
        <w:rPr>
          <w:rFonts w:ascii="Arial" w:hAnsi="Arial" w:cs="Arial"/>
          <w:spacing w:val="-2"/>
          <w:lang w:val="en-US"/>
        </w:rPr>
        <w:t xml:space="preserve"> </w:t>
      </w:r>
      <w:r w:rsidR="00C46A7F" w:rsidRPr="00C46A7F">
        <w:rPr>
          <w:rFonts w:ascii="Arial" w:hAnsi="Arial" w:cs="Arial"/>
          <w:lang w:val="en-US"/>
        </w:rPr>
        <w:t>the</w:t>
      </w:r>
      <w:r w:rsidR="00C46A7F" w:rsidRPr="00C46A7F">
        <w:rPr>
          <w:rFonts w:ascii="Arial" w:hAnsi="Arial" w:cs="Arial"/>
          <w:spacing w:val="-3"/>
          <w:lang w:val="en-US"/>
        </w:rPr>
        <w:t xml:space="preserve"> </w:t>
      </w:r>
      <w:r w:rsidR="00C46A7F" w:rsidRPr="00C46A7F">
        <w:rPr>
          <w:rFonts w:ascii="Arial" w:hAnsi="Arial" w:cs="Arial"/>
          <w:lang w:val="en-US"/>
        </w:rPr>
        <w:t>industry</w:t>
      </w:r>
      <w:r w:rsidR="00C46A7F" w:rsidRPr="00C46A7F">
        <w:rPr>
          <w:rFonts w:ascii="Arial" w:hAnsi="Arial" w:cs="Arial"/>
          <w:spacing w:val="-8"/>
          <w:lang w:val="en-US"/>
        </w:rPr>
        <w:t xml:space="preserve"> </w:t>
      </w:r>
      <w:r w:rsidR="00C46A7F" w:rsidRPr="00C46A7F">
        <w:rPr>
          <w:rFonts w:ascii="Arial" w:hAnsi="Arial" w:cs="Arial"/>
          <w:lang w:val="en-US"/>
        </w:rPr>
        <w:t>they</w:t>
      </w:r>
      <w:r w:rsidR="00C46A7F">
        <w:rPr>
          <w:rFonts w:ascii="Arial" w:hAnsi="Arial" w:cs="Arial"/>
          <w:lang w:val="en-US"/>
        </w:rPr>
        <w:t xml:space="preserve"> </w:t>
      </w:r>
      <w:r w:rsidR="00C46A7F" w:rsidRPr="00C46A7F">
        <w:rPr>
          <w:rFonts w:ascii="Arial" w:hAnsi="Arial" w:cs="Arial"/>
          <w:lang w:val="en-US"/>
        </w:rPr>
        <w:t>are</w:t>
      </w:r>
      <w:r w:rsidR="00C46A7F" w:rsidRPr="00C46A7F">
        <w:rPr>
          <w:rFonts w:ascii="Arial" w:hAnsi="Arial" w:cs="Arial"/>
          <w:spacing w:val="-3"/>
          <w:lang w:val="en-US"/>
        </w:rPr>
        <w:t xml:space="preserve"> </w:t>
      </w:r>
      <w:r w:rsidR="00C46A7F" w:rsidRPr="00C46A7F">
        <w:rPr>
          <w:rFonts w:ascii="Arial" w:hAnsi="Arial" w:cs="Arial"/>
          <w:lang w:val="en-US"/>
        </w:rPr>
        <w:t>not</w:t>
      </w:r>
      <w:r w:rsidR="00C46A7F" w:rsidRPr="00C46A7F">
        <w:rPr>
          <w:rFonts w:ascii="Arial" w:hAnsi="Arial" w:cs="Arial"/>
          <w:spacing w:val="-3"/>
          <w:lang w:val="en-US"/>
        </w:rPr>
        <w:t xml:space="preserve"> </w:t>
      </w:r>
      <w:r w:rsidR="00C46A7F" w:rsidRPr="00C46A7F">
        <w:rPr>
          <w:rFonts w:ascii="Arial" w:hAnsi="Arial" w:cs="Arial"/>
          <w:lang w:val="en-US"/>
        </w:rPr>
        <w:t>a</w:t>
      </w:r>
      <w:r w:rsidR="00C46A7F" w:rsidRPr="00C46A7F">
        <w:rPr>
          <w:rFonts w:ascii="Arial" w:hAnsi="Arial" w:cs="Arial"/>
          <w:spacing w:val="-1"/>
          <w:lang w:val="en-US"/>
        </w:rPr>
        <w:t xml:space="preserve"> </w:t>
      </w:r>
      <w:r w:rsidR="00C46A7F" w:rsidRPr="00C46A7F">
        <w:rPr>
          <w:rFonts w:ascii="Arial" w:hAnsi="Arial" w:cs="Arial"/>
          <w:lang w:val="en-US"/>
        </w:rPr>
        <w:t>su</w:t>
      </w:r>
      <w:r w:rsidR="00C46A7F" w:rsidRPr="00C46A7F">
        <w:rPr>
          <w:rFonts w:ascii="Arial" w:hAnsi="Arial" w:cs="Arial"/>
          <w:spacing w:val="-1"/>
          <w:lang w:val="en-US"/>
        </w:rPr>
        <w:t>b</w:t>
      </w:r>
      <w:r w:rsidR="00C46A7F" w:rsidRPr="00C46A7F">
        <w:rPr>
          <w:rFonts w:ascii="Arial" w:hAnsi="Arial" w:cs="Arial"/>
          <w:lang w:val="en-US"/>
        </w:rPr>
        <w:t>stit</w:t>
      </w:r>
      <w:r w:rsidR="00C46A7F" w:rsidRPr="00C46A7F">
        <w:rPr>
          <w:rFonts w:ascii="Arial" w:hAnsi="Arial" w:cs="Arial"/>
          <w:spacing w:val="-1"/>
          <w:lang w:val="en-US"/>
        </w:rPr>
        <w:t>u</w:t>
      </w:r>
      <w:r w:rsidR="00C46A7F" w:rsidRPr="00C46A7F">
        <w:rPr>
          <w:rFonts w:ascii="Arial" w:hAnsi="Arial" w:cs="Arial"/>
          <w:lang w:val="en-US"/>
        </w:rPr>
        <w:t>te</w:t>
      </w:r>
      <w:r w:rsidR="00C46A7F" w:rsidRPr="00C46A7F">
        <w:rPr>
          <w:rFonts w:ascii="Arial" w:hAnsi="Arial" w:cs="Arial"/>
          <w:spacing w:val="-6"/>
          <w:lang w:val="en-US"/>
        </w:rPr>
        <w:t xml:space="preserve"> </w:t>
      </w:r>
      <w:r w:rsidR="00C46A7F" w:rsidRPr="00C46A7F">
        <w:rPr>
          <w:rFonts w:ascii="Arial" w:hAnsi="Arial" w:cs="Arial"/>
          <w:spacing w:val="-1"/>
          <w:lang w:val="en-US"/>
        </w:rPr>
        <w:t>f</w:t>
      </w:r>
      <w:r w:rsidR="00C46A7F" w:rsidRPr="00C46A7F">
        <w:rPr>
          <w:rFonts w:ascii="Arial" w:hAnsi="Arial" w:cs="Arial"/>
          <w:lang w:val="en-US"/>
        </w:rPr>
        <w:t>or a</w:t>
      </w:r>
      <w:r w:rsidR="00C46A7F" w:rsidRPr="00C46A7F">
        <w:rPr>
          <w:rFonts w:ascii="Arial" w:hAnsi="Arial" w:cs="Arial"/>
          <w:spacing w:val="-1"/>
          <w:lang w:val="en-US"/>
        </w:rPr>
        <w:t xml:space="preserve"> </w:t>
      </w:r>
      <w:r w:rsidR="00C46A7F" w:rsidRPr="00C46A7F">
        <w:rPr>
          <w:rFonts w:ascii="Arial" w:hAnsi="Arial" w:cs="Arial"/>
          <w:lang w:val="en-US"/>
        </w:rPr>
        <w:t>balanced</w:t>
      </w:r>
      <w:r w:rsidR="00C46A7F" w:rsidRPr="00C46A7F">
        <w:rPr>
          <w:rFonts w:ascii="Arial" w:hAnsi="Arial" w:cs="Arial"/>
          <w:spacing w:val="-9"/>
          <w:lang w:val="en-US"/>
        </w:rPr>
        <w:t xml:space="preserve"> </w:t>
      </w:r>
      <w:r w:rsidR="00C46A7F" w:rsidRPr="00C46A7F">
        <w:rPr>
          <w:rFonts w:ascii="Arial" w:hAnsi="Arial" w:cs="Arial"/>
          <w:lang w:val="en-US"/>
        </w:rPr>
        <w:t>a</w:t>
      </w:r>
      <w:r w:rsidR="00C46A7F" w:rsidRPr="00C46A7F">
        <w:rPr>
          <w:rFonts w:ascii="Arial" w:hAnsi="Arial" w:cs="Arial"/>
          <w:spacing w:val="-1"/>
          <w:lang w:val="en-US"/>
        </w:rPr>
        <w:t>n</w:t>
      </w:r>
      <w:r w:rsidR="00C46A7F" w:rsidRPr="00C46A7F">
        <w:rPr>
          <w:rFonts w:ascii="Arial" w:hAnsi="Arial" w:cs="Arial"/>
          <w:lang w:val="en-US"/>
        </w:rPr>
        <w:t>d</w:t>
      </w:r>
      <w:r w:rsidR="00C46A7F" w:rsidRPr="00C46A7F">
        <w:rPr>
          <w:rFonts w:ascii="Arial" w:hAnsi="Arial" w:cs="Arial"/>
          <w:spacing w:val="-2"/>
          <w:lang w:val="en-US"/>
        </w:rPr>
        <w:t xml:space="preserve"> </w:t>
      </w:r>
      <w:r w:rsidR="00C46A7F" w:rsidRPr="00C46A7F">
        <w:rPr>
          <w:rFonts w:ascii="Arial" w:hAnsi="Arial" w:cs="Arial"/>
          <w:lang w:val="en-US"/>
        </w:rPr>
        <w:t>conside</w:t>
      </w:r>
      <w:r w:rsidR="00C46A7F" w:rsidRPr="00C46A7F">
        <w:rPr>
          <w:rFonts w:ascii="Arial" w:hAnsi="Arial" w:cs="Arial"/>
          <w:spacing w:val="-1"/>
          <w:lang w:val="en-US"/>
        </w:rPr>
        <w:t>r</w:t>
      </w:r>
      <w:r w:rsidR="00C46A7F" w:rsidRPr="00C46A7F">
        <w:rPr>
          <w:rFonts w:ascii="Arial" w:hAnsi="Arial" w:cs="Arial"/>
          <w:lang w:val="en-US"/>
        </w:rPr>
        <w:t>ed</w:t>
      </w:r>
      <w:r w:rsidR="00C46A7F" w:rsidRPr="00C46A7F">
        <w:rPr>
          <w:rFonts w:ascii="Arial" w:hAnsi="Arial" w:cs="Arial"/>
          <w:spacing w:val="-11"/>
          <w:lang w:val="en-US"/>
        </w:rPr>
        <w:t xml:space="preserve"> </w:t>
      </w:r>
      <w:r w:rsidR="00C46A7F" w:rsidRPr="00C46A7F">
        <w:rPr>
          <w:rFonts w:ascii="Arial" w:hAnsi="Arial" w:cs="Arial"/>
          <w:lang w:val="en-US"/>
        </w:rPr>
        <w:t>deter</w:t>
      </w:r>
      <w:r w:rsidR="00C46A7F" w:rsidRPr="00C46A7F">
        <w:rPr>
          <w:rFonts w:ascii="Arial" w:hAnsi="Arial" w:cs="Arial"/>
          <w:spacing w:val="-2"/>
          <w:lang w:val="en-US"/>
        </w:rPr>
        <w:t>m</w:t>
      </w:r>
      <w:r w:rsidR="00C46A7F" w:rsidRPr="00C46A7F">
        <w:rPr>
          <w:rFonts w:ascii="Arial" w:hAnsi="Arial" w:cs="Arial"/>
          <w:lang w:val="en-US"/>
        </w:rPr>
        <w:t>ination</w:t>
      </w:r>
      <w:r w:rsidR="00C46A7F" w:rsidRPr="00C46A7F">
        <w:rPr>
          <w:rFonts w:ascii="Arial" w:hAnsi="Arial" w:cs="Arial"/>
          <w:spacing w:val="-13"/>
          <w:lang w:val="en-US"/>
        </w:rPr>
        <w:t xml:space="preserve"> </w:t>
      </w:r>
      <w:r w:rsidR="00C46A7F" w:rsidRPr="00C46A7F">
        <w:rPr>
          <w:rFonts w:ascii="Arial" w:hAnsi="Arial" w:cs="Arial"/>
          <w:lang w:val="en-US"/>
        </w:rPr>
        <w:t>by an</w:t>
      </w:r>
      <w:r w:rsidR="00C46A7F" w:rsidRPr="00C46A7F">
        <w:rPr>
          <w:rFonts w:ascii="Arial" w:hAnsi="Arial" w:cs="Arial"/>
          <w:spacing w:val="-2"/>
          <w:lang w:val="en-US"/>
        </w:rPr>
        <w:t xml:space="preserve"> </w:t>
      </w:r>
      <w:r w:rsidR="00C46A7F" w:rsidRPr="00C46A7F">
        <w:rPr>
          <w:rFonts w:ascii="Arial" w:hAnsi="Arial" w:cs="Arial"/>
          <w:lang w:val="en-US"/>
        </w:rPr>
        <w:t>in</w:t>
      </w:r>
      <w:r w:rsidR="00C46A7F" w:rsidRPr="00C46A7F">
        <w:rPr>
          <w:rFonts w:ascii="Arial" w:hAnsi="Arial" w:cs="Arial"/>
          <w:spacing w:val="-1"/>
          <w:lang w:val="en-US"/>
        </w:rPr>
        <w:t>s</w:t>
      </w:r>
      <w:r w:rsidR="00C46A7F">
        <w:rPr>
          <w:rFonts w:ascii="Arial" w:hAnsi="Arial" w:cs="Arial"/>
          <w:lang w:val="en-US"/>
        </w:rPr>
        <w:t>urer.”</w:t>
      </w:r>
    </w:p>
    <w:p w:rsidR="00C46A7F" w:rsidRPr="00C46A7F" w:rsidRDefault="00C46A7F" w:rsidP="00EB71DE">
      <w:pPr>
        <w:autoSpaceDE w:val="0"/>
        <w:autoSpaceDN w:val="0"/>
        <w:adjustRightInd w:val="0"/>
        <w:spacing w:after="0" w:line="360" w:lineRule="auto"/>
        <w:ind w:right="-20"/>
        <w:rPr>
          <w:rFonts w:ascii="Arial" w:hAnsi="Arial" w:cs="Arial"/>
          <w:lang w:val="en-US"/>
        </w:rPr>
      </w:pPr>
    </w:p>
    <w:p w:rsidR="00967BB0" w:rsidRPr="00E97304" w:rsidRDefault="00967BB0" w:rsidP="00EB71DE">
      <w:pPr>
        <w:autoSpaceDE w:val="0"/>
        <w:autoSpaceDN w:val="0"/>
        <w:adjustRightInd w:val="0"/>
        <w:spacing w:after="0" w:line="360" w:lineRule="auto"/>
        <w:ind w:right="-20"/>
        <w:rPr>
          <w:rFonts w:ascii="Arial" w:hAnsi="Arial" w:cs="Arial"/>
          <w:lang w:val="en-US"/>
        </w:rPr>
      </w:pPr>
      <w:r w:rsidRPr="00E97304">
        <w:rPr>
          <w:rFonts w:ascii="Arial" w:hAnsi="Arial" w:cs="Arial"/>
          <w:lang w:val="en-US"/>
        </w:rPr>
        <w:t>Arbitrator Wilson rejected the adjuster’s testimony that he had read the IE r</w:t>
      </w:r>
      <w:r w:rsidR="00FB5BDF">
        <w:rPr>
          <w:rFonts w:ascii="Arial" w:hAnsi="Arial" w:cs="Arial"/>
          <w:lang w:val="en-US"/>
        </w:rPr>
        <w:t>eports thoroughly or critically:</w:t>
      </w:r>
    </w:p>
    <w:p w:rsidR="00967BB0" w:rsidRPr="00E97304" w:rsidRDefault="00967BB0" w:rsidP="00EB71DE">
      <w:pPr>
        <w:autoSpaceDE w:val="0"/>
        <w:autoSpaceDN w:val="0"/>
        <w:adjustRightInd w:val="0"/>
        <w:spacing w:after="0" w:line="360" w:lineRule="auto"/>
        <w:ind w:right="-20"/>
        <w:rPr>
          <w:rFonts w:ascii="Arial" w:hAnsi="Arial" w:cs="Arial"/>
          <w:lang w:val="en-US"/>
        </w:rPr>
      </w:pPr>
    </w:p>
    <w:p w:rsidR="00967BB0" w:rsidRPr="00E97304" w:rsidRDefault="00967BB0" w:rsidP="00EB71DE">
      <w:pPr>
        <w:autoSpaceDE w:val="0"/>
        <w:autoSpaceDN w:val="0"/>
        <w:adjustRightInd w:val="0"/>
        <w:spacing w:after="0" w:line="360" w:lineRule="auto"/>
        <w:ind w:left="810" w:right="720"/>
        <w:rPr>
          <w:rFonts w:ascii="Arial" w:hAnsi="Arial" w:cs="Arial"/>
          <w:lang w:val="en-US"/>
        </w:rPr>
      </w:pPr>
      <w:r w:rsidRPr="00E97304">
        <w:rPr>
          <w:rFonts w:ascii="Arial" w:hAnsi="Arial" w:cs="Arial"/>
          <w:lang w:val="en-US"/>
        </w:rPr>
        <w:t>“I sus</w:t>
      </w:r>
      <w:r w:rsidRPr="00E97304">
        <w:rPr>
          <w:rFonts w:ascii="Arial" w:hAnsi="Arial" w:cs="Arial"/>
          <w:spacing w:val="-1"/>
          <w:lang w:val="en-US"/>
        </w:rPr>
        <w:t>p</w:t>
      </w:r>
      <w:r w:rsidRPr="00E97304">
        <w:rPr>
          <w:rFonts w:ascii="Arial" w:hAnsi="Arial" w:cs="Arial"/>
          <w:lang w:val="en-US"/>
        </w:rPr>
        <w:t>ect</w:t>
      </w:r>
      <w:r w:rsidRPr="00E97304">
        <w:rPr>
          <w:rFonts w:ascii="Arial" w:hAnsi="Arial" w:cs="Arial"/>
          <w:spacing w:val="-3"/>
          <w:lang w:val="en-US"/>
        </w:rPr>
        <w:t xml:space="preserve"> </w:t>
      </w:r>
      <w:r w:rsidRPr="00E97304">
        <w:rPr>
          <w:rFonts w:ascii="Arial" w:hAnsi="Arial" w:cs="Arial"/>
          <w:lang w:val="en-US"/>
        </w:rPr>
        <w:t>that</w:t>
      </w:r>
      <w:r w:rsidRPr="00E97304">
        <w:rPr>
          <w:rFonts w:ascii="Arial" w:hAnsi="Arial" w:cs="Arial"/>
          <w:spacing w:val="-4"/>
          <w:lang w:val="en-US"/>
        </w:rPr>
        <w:t xml:space="preserve"> </w:t>
      </w:r>
      <w:r w:rsidRPr="00E97304">
        <w:rPr>
          <w:rFonts w:ascii="Arial" w:hAnsi="Arial" w:cs="Arial"/>
          <w:lang w:val="en-US"/>
        </w:rPr>
        <w:t>he</w:t>
      </w:r>
      <w:r w:rsidRPr="00E97304">
        <w:rPr>
          <w:rFonts w:ascii="Arial" w:hAnsi="Arial" w:cs="Arial"/>
          <w:spacing w:val="-2"/>
          <w:lang w:val="en-US"/>
        </w:rPr>
        <w:t xml:space="preserve"> </w:t>
      </w:r>
      <w:r w:rsidRPr="00E97304">
        <w:rPr>
          <w:rFonts w:ascii="Arial" w:hAnsi="Arial" w:cs="Arial"/>
          <w:lang w:val="en-US"/>
        </w:rPr>
        <w:t>engaged</w:t>
      </w:r>
      <w:r w:rsidRPr="00E97304">
        <w:rPr>
          <w:rFonts w:ascii="Arial" w:hAnsi="Arial" w:cs="Arial"/>
          <w:spacing w:val="-8"/>
          <w:lang w:val="en-US"/>
        </w:rPr>
        <w:t xml:space="preserve"> </w:t>
      </w:r>
      <w:r w:rsidRPr="00E97304">
        <w:rPr>
          <w:rFonts w:ascii="Arial" w:hAnsi="Arial" w:cs="Arial"/>
          <w:lang w:val="en-US"/>
        </w:rPr>
        <w:t>in</w:t>
      </w:r>
      <w:r w:rsidRPr="00E97304">
        <w:rPr>
          <w:rFonts w:ascii="Arial" w:hAnsi="Arial" w:cs="Arial"/>
          <w:spacing w:val="-2"/>
          <w:lang w:val="en-US"/>
        </w:rPr>
        <w:t xml:space="preserve"> </w:t>
      </w:r>
      <w:r w:rsidRPr="00E97304">
        <w:rPr>
          <w:rFonts w:ascii="Arial" w:hAnsi="Arial" w:cs="Arial"/>
          <w:lang w:val="en-US"/>
        </w:rPr>
        <w:t>the</w:t>
      </w:r>
      <w:r w:rsidRPr="00E97304">
        <w:rPr>
          <w:rFonts w:ascii="Arial" w:hAnsi="Arial" w:cs="Arial"/>
          <w:spacing w:val="-3"/>
          <w:lang w:val="en-US"/>
        </w:rPr>
        <w:t xml:space="preserve"> </w:t>
      </w:r>
      <w:r w:rsidRPr="00E97304">
        <w:rPr>
          <w:rFonts w:ascii="Arial" w:hAnsi="Arial" w:cs="Arial"/>
          <w:lang w:val="en-US"/>
        </w:rPr>
        <w:t>sa</w:t>
      </w:r>
      <w:r w:rsidRPr="00E97304">
        <w:rPr>
          <w:rFonts w:ascii="Arial" w:hAnsi="Arial" w:cs="Arial"/>
          <w:spacing w:val="-2"/>
          <w:lang w:val="en-US"/>
        </w:rPr>
        <w:t>m</w:t>
      </w:r>
      <w:r w:rsidRPr="00E97304">
        <w:rPr>
          <w:rFonts w:ascii="Arial" w:hAnsi="Arial" w:cs="Arial"/>
          <w:lang w:val="en-US"/>
        </w:rPr>
        <w:t>e</w:t>
      </w:r>
      <w:r w:rsidRPr="00E97304">
        <w:rPr>
          <w:rFonts w:ascii="Arial" w:hAnsi="Arial" w:cs="Arial"/>
          <w:spacing w:val="-5"/>
          <w:lang w:val="en-US"/>
        </w:rPr>
        <w:t xml:space="preserve"> </w:t>
      </w:r>
      <w:r w:rsidRPr="00E97304">
        <w:rPr>
          <w:rFonts w:ascii="Arial" w:hAnsi="Arial" w:cs="Arial"/>
          <w:lang w:val="en-US"/>
        </w:rPr>
        <w:t>process as outli</w:t>
      </w:r>
      <w:r w:rsidRPr="00E97304">
        <w:rPr>
          <w:rFonts w:ascii="Arial" w:hAnsi="Arial" w:cs="Arial"/>
          <w:spacing w:val="-1"/>
          <w:lang w:val="en-US"/>
        </w:rPr>
        <w:t>n</w:t>
      </w:r>
      <w:r w:rsidRPr="00E97304">
        <w:rPr>
          <w:rFonts w:ascii="Arial" w:hAnsi="Arial" w:cs="Arial"/>
          <w:lang w:val="en-US"/>
        </w:rPr>
        <w:t>ed</w:t>
      </w:r>
      <w:r w:rsidRPr="00E97304">
        <w:rPr>
          <w:rFonts w:ascii="Arial" w:hAnsi="Arial" w:cs="Arial"/>
          <w:spacing w:val="-8"/>
          <w:lang w:val="en-US"/>
        </w:rPr>
        <w:t xml:space="preserve"> [in another adjuster’s] r</w:t>
      </w:r>
      <w:r w:rsidRPr="00E97304">
        <w:rPr>
          <w:rFonts w:ascii="Arial" w:hAnsi="Arial" w:cs="Arial"/>
          <w:lang w:val="en-US"/>
        </w:rPr>
        <w:t>eport:</w:t>
      </w:r>
      <w:r w:rsidRPr="00E97304">
        <w:rPr>
          <w:rFonts w:ascii="Arial" w:hAnsi="Arial" w:cs="Arial"/>
          <w:spacing w:val="-6"/>
          <w:lang w:val="en-US"/>
        </w:rPr>
        <w:t xml:space="preserve"> </w:t>
      </w:r>
      <w:r w:rsidRPr="00E97304">
        <w:rPr>
          <w:rFonts w:ascii="Arial" w:hAnsi="Arial" w:cs="Arial"/>
          <w:lang w:val="en-US"/>
        </w:rPr>
        <w:t>a</w:t>
      </w:r>
      <w:r w:rsidRPr="00E97304">
        <w:rPr>
          <w:rFonts w:ascii="Arial" w:hAnsi="Arial" w:cs="Arial"/>
          <w:spacing w:val="-1"/>
          <w:lang w:val="en-US"/>
        </w:rPr>
        <w:t xml:space="preserve"> </w:t>
      </w:r>
      <w:r w:rsidRPr="00E97304">
        <w:rPr>
          <w:rFonts w:ascii="Arial" w:hAnsi="Arial" w:cs="Arial"/>
          <w:lang w:val="en-US"/>
        </w:rPr>
        <w:t>short review</w:t>
      </w:r>
      <w:r w:rsidRPr="00E97304">
        <w:rPr>
          <w:rFonts w:ascii="Arial" w:hAnsi="Arial" w:cs="Arial"/>
          <w:spacing w:val="-7"/>
          <w:lang w:val="en-US"/>
        </w:rPr>
        <w:t xml:space="preserve"> </w:t>
      </w:r>
      <w:r w:rsidRPr="00E97304">
        <w:rPr>
          <w:rFonts w:ascii="Arial" w:hAnsi="Arial" w:cs="Arial"/>
          <w:lang w:val="en-US"/>
        </w:rPr>
        <w:t>of conclusions</w:t>
      </w:r>
      <w:r w:rsidRPr="00E97304">
        <w:rPr>
          <w:rFonts w:ascii="Arial" w:hAnsi="Arial" w:cs="Arial"/>
          <w:spacing w:val="-11"/>
          <w:lang w:val="en-US"/>
        </w:rPr>
        <w:t xml:space="preserve"> </w:t>
      </w:r>
      <w:r w:rsidRPr="00E97304">
        <w:rPr>
          <w:rFonts w:ascii="Arial" w:hAnsi="Arial" w:cs="Arial"/>
          <w:lang w:val="en-US"/>
        </w:rPr>
        <w:t>followed</w:t>
      </w:r>
      <w:r w:rsidRPr="00E97304">
        <w:rPr>
          <w:rFonts w:ascii="Arial" w:hAnsi="Arial" w:cs="Arial"/>
          <w:spacing w:val="-9"/>
          <w:lang w:val="en-US"/>
        </w:rPr>
        <w:t xml:space="preserve"> </w:t>
      </w:r>
      <w:r w:rsidRPr="00E97304">
        <w:rPr>
          <w:rFonts w:ascii="Arial" w:hAnsi="Arial" w:cs="Arial"/>
          <w:lang w:val="en-US"/>
        </w:rPr>
        <w:t>by a</w:t>
      </w:r>
      <w:r w:rsidRPr="00E97304">
        <w:rPr>
          <w:rFonts w:ascii="Arial" w:hAnsi="Arial" w:cs="Arial"/>
          <w:spacing w:val="-1"/>
          <w:lang w:val="en-US"/>
        </w:rPr>
        <w:t xml:space="preserve"> </w:t>
      </w:r>
      <w:r w:rsidRPr="00E97304">
        <w:rPr>
          <w:rFonts w:ascii="Arial" w:hAnsi="Arial" w:cs="Arial"/>
          <w:lang w:val="en-US"/>
        </w:rPr>
        <w:t>deci</w:t>
      </w:r>
      <w:r w:rsidRPr="00E97304">
        <w:rPr>
          <w:rFonts w:ascii="Arial" w:hAnsi="Arial" w:cs="Arial"/>
          <w:spacing w:val="-1"/>
          <w:lang w:val="en-US"/>
        </w:rPr>
        <w:t>si</w:t>
      </w:r>
      <w:r w:rsidRPr="00E97304">
        <w:rPr>
          <w:rFonts w:ascii="Arial" w:hAnsi="Arial" w:cs="Arial"/>
          <w:lang w:val="en-US"/>
        </w:rPr>
        <w:t>on</w:t>
      </w:r>
      <w:r w:rsidRPr="00E97304">
        <w:rPr>
          <w:rFonts w:ascii="Arial" w:hAnsi="Arial" w:cs="Arial"/>
          <w:spacing w:val="-6"/>
          <w:lang w:val="en-US"/>
        </w:rPr>
        <w:t xml:space="preserve"> </w:t>
      </w:r>
      <w:r w:rsidRPr="00E97304">
        <w:rPr>
          <w:rFonts w:ascii="Arial" w:hAnsi="Arial" w:cs="Arial"/>
          <w:lang w:val="en-US"/>
        </w:rPr>
        <w:t>to</w:t>
      </w:r>
      <w:r w:rsidRPr="00E97304">
        <w:rPr>
          <w:rFonts w:ascii="Arial" w:hAnsi="Arial" w:cs="Arial"/>
          <w:spacing w:val="-2"/>
          <w:lang w:val="en-US"/>
        </w:rPr>
        <w:t xml:space="preserve"> </w:t>
      </w:r>
      <w:r w:rsidRPr="00E97304">
        <w:rPr>
          <w:rFonts w:ascii="Arial" w:hAnsi="Arial" w:cs="Arial"/>
          <w:lang w:val="en-US"/>
        </w:rPr>
        <w:t>adopt the</w:t>
      </w:r>
      <w:r w:rsidRPr="00E97304">
        <w:rPr>
          <w:rFonts w:ascii="Arial" w:hAnsi="Arial" w:cs="Arial"/>
          <w:spacing w:val="-3"/>
          <w:lang w:val="en-US"/>
        </w:rPr>
        <w:t xml:space="preserve"> </w:t>
      </w:r>
      <w:r w:rsidRPr="00E97304">
        <w:rPr>
          <w:rFonts w:ascii="Arial" w:hAnsi="Arial" w:cs="Arial"/>
          <w:lang w:val="en-US"/>
        </w:rPr>
        <w:t>recommendation</w:t>
      </w:r>
      <w:r w:rsidRPr="00E97304">
        <w:rPr>
          <w:rFonts w:ascii="Arial" w:hAnsi="Arial" w:cs="Arial"/>
          <w:spacing w:val="-16"/>
          <w:lang w:val="en-US"/>
        </w:rPr>
        <w:t xml:space="preserve"> </w:t>
      </w:r>
      <w:r w:rsidRPr="00E97304">
        <w:rPr>
          <w:rFonts w:ascii="Arial" w:hAnsi="Arial" w:cs="Arial"/>
          <w:lang w:val="en-US"/>
        </w:rPr>
        <w:t>of the</w:t>
      </w:r>
      <w:r w:rsidRPr="00E97304">
        <w:rPr>
          <w:rFonts w:ascii="Arial" w:hAnsi="Arial" w:cs="Arial"/>
          <w:spacing w:val="-4"/>
          <w:lang w:val="en-US"/>
        </w:rPr>
        <w:t xml:space="preserve"> </w:t>
      </w:r>
      <w:r w:rsidRPr="00E97304">
        <w:rPr>
          <w:rFonts w:ascii="Arial" w:hAnsi="Arial" w:cs="Arial"/>
          <w:spacing w:val="-2"/>
          <w:lang w:val="en-US"/>
        </w:rPr>
        <w:t>m</w:t>
      </w:r>
      <w:r w:rsidRPr="00E97304">
        <w:rPr>
          <w:rFonts w:ascii="Arial" w:hAnsi="Arial" w:cs="Arial"/>
          <w:lang w:val="en-US"/>
        </w:rPr>
        <w:t>ost</w:t>
      </w:r>
      <w:r w:rsidRPr="00E97304">
        <w:rPr>
          <w:rFonts w:ascii="Arial" w:hAnsi="Arial" w:cs="Arial"/>
          <w:spacing w:val="-5"/>
          <w:lang w:val="en-US"/>
        </w:rPr>
        <w:t xml:space="preserve"> </w:t>
      </w:r>
      <w:r w:rsidR="0035331B" w:rsidRPr="00E97304">
        <w:rPr>
          <w:rFonts w:ascii="Arial" w:hAnsi="Arial" w:cs="Arial"/>
          <w:lang w:val="en-US"/>
        </w:rPr>
        <w:t>favorable</w:t>
      </w:r>
      <w:r w:rsidRPr="00E97304">
        <w:rPr>
          <w:rFonts w:ascii="Arial" w:hAnsi="Arial" w:cs="Arial"/>
          <w:spacing w:val="-10"/>
          <w:lang w:val="en-US"/>
        </w:rPr>
        <w:t xml:space="preserve"> </w:t>
      </w:r>
      <w:r w:rsidRPr="00E97304">
        <w:rPr>
          <w:rFonts w:ascii="Arial" w:hAnsi="Arial" w:cs="Arial"/>
          <w:lang w:val="en-US"/>
        </w:rPr>
        <w:t>report.”</w:t>
      </w:r>
    </w:p>
    <w:p w:rsidR="00967BB0" w:rsidRDefault="00967BB0" w:rsidP="00EB71DE">
      <w:pPr>
        <w:autoSpaceDE w:val="0"/>
        <w:autoSpaceDN w:val="0"/>
        <w:adjustRightInd w:val="0"/>
        <w:spacing w:after="0" w:line="360" w:lineRule="auto"/>
        <w:ind w:right="-20"/>
        <w:rPr>
          <w:rFonts w:ascii="Arial" w:hAnsi="Arial" w:cs="Arial"/>
          <w:lang w:val="en-US"/>
        </w:rPr>
      </w:pPr>
    </w:p>
    <w:p w:rsidR="00E97304" w:rsidRPr="00E97304" w:rsidRDefault="00E97304" w:rsidP="00EB71DE">
      <w:pPr>
        <w:autoSpaceDE w:val="0"/>
        <w:autoSpaceDN w:val="0"/>
        <w:adjustRightInd w:val="0"/>
        <w:spacing w:after="0" w:line="360" w:lineRule="auto"/>
        <w:ind w:right="-20"/>
        <w:rPr>
          <w:rFonts w:ascii="Arial" w:hAnsi="Arial" w:cs="Arial"/>
          <w:lang w:val="en-US"/>
        </w:rPr>
      </w:pPr>
      <w:r>
        <w:rPr>
          <w:rFonts w:ascii="Arial" w:hAnsi="Arial" w:cs="Arial"/>
          <w:lang w:val="en-US"/>
        </w:rPr>
        <w:t xml:space="preserve">Arbitrator Wilson found that the adjuster simply ignored information or opinions which contradicted those expressed by the </w:t>
      </w:r>
      <w:r w:rsidR="007516BE">
        <w:rPr>
          <w:rFonts w:ascii="Arial" w:hAnsi="Arial" w:cs="Arial"/>
          <w:lang w:val="en-US"/>
        </w:rPr>
        <w:t>IE</w:t>
      </w:r>
      <w:r>
        <w:rPr>
          <w:rFonts w:ascii="Arial" w:hAnsi="Arial" w:cs="Arial"/>
          <w:lang w:val="en-US"/>
        </w:rPr>
        <w:t xml:space="preserve"> assessors.</w:t>
      </w:r>
      <w:r>
        <w:rPr>
          <w:rStyle w:val="FootnoteReference"/>
          <w:rFonts w:ascii="Arial" w:hAnsi="Arial" w:cs="Arial"/>
          <w:lang w:val="en-US"/>
        </w:rPr>
        <w:footnoteReference w:id="10"/>
      </w:r>
      <w:r>
        <w:rPr>
          <w:rFonts w:ascii="Arial" w:hAnsi="Arial" w:cs="Arial"/>
          <w:lang w:val="en-US"/>
        </w:rPr>
        <w:t xml:space="preserve"> He noted that an adjuster is to consider all evidence, not just the opinions of the IE assessors</w:t>
      </w:r>
      <w:r w:rsidR="00FB5BDF">
        <w:rPr>
          <w:rFonts w:ascii="Arial" w:hAnsi="Arial" w:cs="Arial"/>
          <w:lang w:val="en-US"/>
        </w:rPr>
        <w:t>:</w:t>
      </w:r>
    </w:p>
    <w:p w:rsidR="00E97304" w:rsidRPr="00E97304" w:rsidRDefault="00E97304" w:rsidP="00EB71DE">
      <w:pPr>
        <w:autoSpaceDE w:val="0"/>
        <w:autoSpaceDN w:val="0"/>
        <w:adjustRightInd w:val="0"/>
        <w:spacing w:after="0" w:line="360" w:lineRule="auto"/>
        <w:ind w:right="-20"/>
        <w:rPr>
          <w:rFonts w:ascii="Arial" w:hAnsi="Arial" w:cs="Arial"/>
          <w:lang w:val="en-US"/>
        </w:rPr>
      </w:pPr>
    </w:p>
    <w:p w:rsidR="00E97304" w:rsidRPr="00E97304" w:rsidRDefault="00E97304" w:rsidP="00EB71DE">
      <w:pPr>
        <w:autoSpaceDE w:val="0"/>
        <w:autoSpaceDN w:val="0"/>
        <w:adjustRightInd w:val="0"/>
        <w:spacing w:after="0" w:line="360" w:lineRule="auto"/>
        <w:ind w:left="720" w:right="720"/>
        <w:rPr>
          <w:rFonts w:ascii="Arial" w:hAnsi="Arial" w:cs="Arial"/>
          <w:lang w:val="en-US"/>
        </w:rPr>
      </w:pPr>
      <w:r>
        <w:rPr>
          <w:rFonts w:ascii="Arial" w:hAnsi="Arial" w:cs="Arial"/>
          <w:lang w:val="en-US"/>
        </w:rPr>
        <w:t>“</w:t>
      </w:r>
      <w:r w:rsidRPr="00E97304">
        <w:rPr>
          <w:rFonts w:ascii="Arial" w:hAnsi="Arial" w:cs="Arial"/>
          <w:lang w:val="en-US"/>
        </w:rPr>
        <w:t>Likewise,</w:t>
      </w:r>
      <w:r w:rsidRPr="00E97304">
        <w:rPr>
          <w:rFonts w:ascii="Arial" w:hAnsi="Arial" w:cs="Arial"/>
          <w:spacing w:val="-9"/>
          <w:lang w:val="en-US"/>
        </w:rPr>
        <w:t xml:space="preserve"> </w:t>
      </w:r>
      <w:r w:rsidRPr="00E97304">
        <w:rPr>
          <w:rFonts w:ascii="Arial" w:hAnsi="Arial" w:cs="Arial"/>
          <w:lang w:val="en-US"/>
        </w:rPr>
        <w:t>an</w:t>
      </w:r>
      <w:r w:rsidRPr="00E97304">
        <w:rPr>
          <w:rFonts w:ascii="Arial" w:hAnsi="Arial" w:cs="Arial"/>
          <w:spacing w:val="-2"/>
          <w:lang w:val="en-US"/>
        </w:rPr>
        <w:t xml:space="preserve"> </w:t>
      </w:r>
      <w:r w:rsidRPr="00E97304">
        <w:rPr>
          <w:rFonts w:ascii="Arial" w:hAnsi="Arial" w:cs="Arial"/>
          <w:lang w:val="en-US"/>
        </w:rPr>
        <w:t>insurer</w:t>
      </w:r>
      <w:r w:rsidRPr="00E97304">
        <w:rPr>
          <w:rFonts w:ascii="Arial" w:hAnsi="Arial" w:cs="Arial"/>
          <w:spacing w:val="-7"/>
          <w:lang w:val="en-US"/>
        </w:rPr>
        <w:t xml:space="preserve"> </w:t>
      </w:r>
      <w:r w:rsidRPr="00E97304">
        <w:rPr>
          <w:rFonts w:ascii="Arial" w:hAnsi="Arial" w:cs="Arial"/>
          <w:lang w:val="en-US"/>
        </w:rPr>
        <w:t>in</w:t>
      </w:r>
      <w:r w:rsidRPr="00E97304">
        <w:rPr>
          <w:rFonts w:ascii="Arial" w:hAnsi="Arial" w:cs="Arial"/>
          <w:spacing w:val="-2"/>
          <w:lang w:val="en-US"/>
        </w:rPr>
        <w:t xml:space="preserve"> m</w:t>
      </w:r>
      <w:r w:rsidRPr="00E97304">
        <w:rPr>
          <w:rFonts w:ascii="Arial" w:hAnsi="Arial" w:cs="Arial"/>
          <w:lang w:val="en-US"/>
        </w:rPr>
        <w:t>aking</w:t>
      </w:r>
      <w:r w:rsidRPr="00E97304">
        <w:rPr>
          <w:rFonts w:ascii="Arial" w:hAnsi="Arial" w:cs="Arial"/>
          <w:spacing w:val="-7"/>
          <w:lang w:val="en-US"/>
        </w:rPr>
        <w:t xml:space="preserve"> </w:t>
      </w:r>
      <w:r w:rsidRPr="00E97304">
        <w:rPr>
          <w:rFonts w:ascii="Arial" w:hAnsi="Arial" w:cs="Arial"/>
          <w:lang w:val="en-US"/>
        </w:rPr>
        <w:t>a</w:t>
      </w:r>
      <w:r w:rsidRPr="00E97304">
        <w:rPr>
          <w:rFonts w:ascii="Arial" w:hAnsi="Arial" w:cs="Arial"/>
          <w:spacing w:val="-1"/>
          <w:lang w:val="en-US"/>
        </w:rPr>
        <w:t xml:space="preserve"> </w:t>
      </w:r>
      <w:r w:rsidRPr="00E97304">
        <w:rPr>
          <w:rFonts w:ascii="Arial" w:hAnsi="Arial" w:cs="Arial"/>
          <w:lang w:val="en-US"/>
        </w:rPr>
        <w:t>deter</w:t>
      </w:r>
      <w:r w:rsidRPr="00E97304">
        <w:rPr>
          <w:rFonts w:ascii="Arial" w:hAnsi="Arial" w:cs="Arial"/>
          <w:spacing w:val="-2"/>
          <w:lang w:val="en-US"/>
        </w:rPr>
        <w:t>m</w:t>
      </w:r>
      <w:r w:rsidRPr="00E97304">
        <w:rPr>
          <w:rFonts w:ascii="Arial" w:hAnsi="Arial" w:cs="Arial"/>
          <w:lang w:val="en-US"/>
        </w:rPr>
        <w:t>ination</w:t>
      </w:r>
      <w:r w:rsidRPr="00E97304">
        <w:rPr>
          <w:rFonts w:ascii="Arial" w:hAnsi="Arial" w:cs="Arial"/>
          <w:spacing w:val="-13"/>
          <w:lang w:val="en-US"/>
        </w:rPr>
        <w:t xml:space="preserve"> </w:t>
      </w:r>
      <w:r w:rsidRPr="00E97304">
        <w:rPr>
          <w:rFonts w:ascii="Arial" w:hAnsi="Arial" w:cs="Arial"/>
          <w:lang w:val="en-US"/>
        </w:rPr>
        <w:t>cannot</w:t>
      </w:r>
      <w:r w:rsidRPr="00E97304">
        <w:rPr>
          <w:rFonts w:ascii="Arial" w:hAnsi="Arial" w:cs="Arial"/>
          <w:spacing w:val="-6"/>
          <w:lang w:val="en-US"/>
        </w:rPr>
        <w:t xml:space="preserve"> </w:t>
      </w:r>
      <w:r w:rsidRPr="00E97304">
        <w:rPr>
          <w:rFonts w:ascii="Arial" w:hAnsi="Arial" w:cs="Arial"/>
          <w:spacing w:val="-1"/>
          <w:lang w:val="en-US"/>
        </w:rPr>
        <w:t>i</w:t>
      </w:r>
      <w:r w:rsidRPr="00E97304">
        <w:rPr>
          <w:rFonts w:ascii="Arial" w:hAnsi="Arial" w:cs="Arial"/>
          <w:lang w:val="en-US"/>
        </w:rPr>
        <w:t>gnore</w:t>
      </w:r>
      <w:r w:rsidRPr="00E97304">
        <w:rPr>
          <w:rFonts w:ascii="Arial" w:hAnsi="Arial" w:cs="Arial"/>
          <w:spacing w:val="-6"/>
          <w:lang w:val="en-US"/>
        </w:rPr>
        <w:t xml:space="preserve"> </w:t>
      </w:r>
      <w:r w:rsidRPr="00E97304">
        <w:rPr>
          <w:rFonts w:ascii="Arial" w:hAnsi="Arial" w:cs="Arial"/>
          <w:lang w:val="en-US"/>
        </w:rPr>
        <w:t>credible</w:t>
      </w:r>
      <w:r w:rsidRPr="00E97304">
        <w:rPr>
          <w:rFonts w:ascii="Arial" w:hAnsi="Arial" w:cs="Arial"/>
          <w:spacing w:val="-8"/>
          <w:lang w:val="en-US"/>
        </w:rPr>
        <w:t xml:space="preserve"> </w:t>
      </w:r>
      <w:r w:rsidRPr="00E97304">
        <w:rPr>
          <w:rFonts w:ascii="Arial" w:hAnsi="Arial" w:cs="Arial"/>
          <w:lang w:val="en-US"/>
        </w:rPr>
        <w:t>evidence</w:t>
      </w:r>
      <w:r w:rsidRPr="00E97304">
        <w:rPr>
          <w:rFonts w:ascii="Arial" w:hAnsi="Arial" w:cs="Arial"/>
          <w:spacing w:val="-10"/>
          <w:lang w:val="en-US"/>
        </w:rPr>
        <w:t xml:space="preserve"> </w:t>
      </w:r>
      <w:r w:rsidRPr="00E97304">
        <w:rPr>
          <w:rFonts w:ascii="Arial" w:hAnsi="Arial" w:cs="Arial"/>
          <w:lang w:val="en-US"/>
        </w:rPr>
        <w:t>that</w:t>
      </w:r>
      <w:r w:rsidRPr="00E97304">
        <w:rPr>
          <w:rFonts w:ascii="Arial" w:hAnsi="Arial" w:cs="Arial"/>
          <w:spacing w:val="-4"/>
          <w:lang w:val="en-US"/>
        </w:rPr>
        <w:t xml:space="preserve"> </w:t>
      </w:r>
      <w:r w:rsidRPr="00E97304">
        <w:rPr>
          <w:rFonts w:ascii="Arial" w:hAnsi="Arial" w:cs="Arial"/>
          <w:lang w:val="en-US"/>
        </w:rPr>
        <w:t>is</w:t>
      </w:r>
      <w:r w:rsidRPr="00E97304">
        <w:rPr>
          <w:rFonts w:ascii="Arial" w:hAnsi="Arial" w:cs="Arial"/>
          <w:spacing w:val="-2"/>
          <w:lang w:val="en-US"/>
        </w:rPr>
        <w:t xml:space="preserve"> </w:t>
      </w:r>
      <w:r w:rsidRPr="00E97304">
        <w:rPr>
          <w:rFonts w:ascii="Arial" w:hAnsi="Arial" w:cs="Arial"/>
          <w:lang w:val="en-US"/>
        </w:rPr>
        <w:t>available</w:t>
      </w:r>
      <w:r>
        <w:rPr>
          <w:rFonts w:ascii="Arial" w:hAnsi="Arial" w:cs="Arial"/>
          <w:lang w:val="en-US"/>
        </w:rPr>
        <w:t xml:space="preserve"> </w:t>
      </w:r>
      <w:r w:rsidRPr="00E97304">
        <w:rPr>
          <w:rFonts w:ascii="Arial" w:hAnsi="Arial" w:cs="Arial"/>
          <w:lang w:val="en-US"/>
        </w:rPr>
        <w:t>to</w:t>
      </w:r>
      <w:r w:rsidRPr="00E97304">
        <w:rPr>
          <w:rFonts w:ascii="Arial" w:hAnsi="Arial" w:cs="Arial"/>
          <w:spacing w:val="-2"/>
          <w:lang w:val="en-US"/>
        </w:rPr>
        <w:t xml:space="preserve"> </w:t>
      </w:r>
      <w:r w:rsidRPr="00E97304">
        <w:rPr>
          <w:rFonts w:ascii="Arial" w:hAnsi="Arial" w:cs="Arial"/>
          <w:lang w:val="en-US"/>
        </w:rPr>
        <w:t>it.</w:t>
      </w:r>
      <w:r w:rsidRPr="00E97304">
        <w:rPr>
          <w:rFonts w:ascii="Arial" w:hAnsi="Arial" w:cs="Arial"/>
          <w:spacing w:val="-2"/>
          <w:lang w:val="en-US"/>
        </w:rPr>
        <w:t xml:space="preserve"> </w:t>
      </w:r>
      <w:r w:rsidRPr="00E97304">
        <w:rPr>
          <w:rFonts w:ascii="Arial" w:hAnsi="Arial" w:cs="Arial"/>
          <w:lang w:val="en-US"/>
        </w:rPr>
        <w:t>An i</w:t>
      </w:r>
      <w:r w:rsidRPr="00E97304">
        <w:rPr>
          <w:rFonts w:ascii="Arial" w:hAnsi="Arial" w:cs="Arial"/>
          <w:spacing w:val="-1"/>
          <w:lang w:val="en-US"/>
        </w:rPr>
        <w:t>ns</w:t>
      </w:r>
      <w:r w:rsidRPr="00E97304">
        <w:rPr>
          <w:rFonts w:ascii="Arial" w:hAnsi="Arial" w:cs="Arial"/>
          <w:lang w:val="en-US"/>
        </w:rPr>
        <w:t>urer</w:t>
      </w:r>
      <w:r w:rsidRPr="00E97304">
        <w:rPr>
          <w:rFonts w:ascii="Arial" w:hAnsi="Arial" w:cs="Arial"/>
          <w:spacing w:val="-5"/>
          <w:lang w:val="en-US"/>
        </w:rPr>
        <w:t xml:space="preserve"> </w:t>
      </w:r>
      <w:r w:rsidRPr="00E97304">
        <w:rPr>
          <w:rFonts w:ascii="Arial" w:hAnsi="Arial" w:cs="Arial"/>
          <w:lang w:val="en-US"/>
        </w:rPr>
        <w:t>has an</w:t>
      </w:r>
      <w:r w:rsidRPr="00E97304">
        <w:rPr>
          <w:rFonts w:ascii="Arial" w:hAnsi="Arial" w:cs="Arial"/>
          <w:spacing w:val="-2"/>
          <w:lang w:val="en-US"/>
        </w:rPr>
        <w:t xml:space="preserve"> </w:t>
      </w:r>
      <w:r w:rsidRPr="00E97304">
        <w:rPr>
          <w:rFonts w:ascii="Arial" w:hAnsi="Arial" w:cs="Arial"/>
          <w:lang w:val="en-US"/>
        </w:rPr>
        <w:t>oblig</w:t>
      </w:r>
      <w:r w:rsidRPr="00E97304">
        <w:rPr>
          <w:rFonts w:ascii="Arial" w:hAnsi="Arial" w:cs="Arial"/>
          <w:spacing w:val="-1"/>
          <w:lang w:val="en-US"/>
        </w:rPr>
        <w:t>a</w:t>
      </w:r>
      <w:r w:rsidRPr="00E97304">
        <w:rPr>
          <w:rFonts w:ascii="Arial" w:hAnsi="Arial" w:cs="Arial"/>
          <w:lang w:val="en-US"/>
        </w:rPr>
        <w:t>tion</w:t>
      </w:r>
      <w:r w:rsidRPr="00E97304">
        <w:rPr>
          <w:rFonts w:ascii="Arial" w:hAnsi="Arial" w:cs="Arial"/>
          <w:spacing w:val="-10"/>
          <w:lang w:val="en-US"/>
        </w:rPr>
        <w:t xml:space="preserve"> </w:t>
      </w:r>
      <w:r w:rsidRPr="00E97304">
        <w:rPr>
          <w:rFonts w:ascii="Arial" w:hAnsi="Arial" w:cs="Arial"/>
          <w:lang w:val="en-US"/>
        </w:rPr>
        <w:t>to</w:t>
      </w:r>
      <w:r w:rsidRPr="00E97304">
        <w:rPr>
          <w:rFonts w:ascii="Arial" w:hAnsi="Arial" w:cs="Arial"/>
          <w:spacing w:val="-4"/>
          <w:lang w:val="en-US"/>
        </w:rPr>
        <w:t xml:space="preserve"> </w:t>
      </w:r>
      <w:r w:rsidRPr="00E97304">
        <w:rPr>
          <w:rFonts w:ascii="Arial" w:hAnsi="Arial" w:cs="Arial"/>
          <w:lang w:val="en-US"/>
        </w:rPr>
        <w:t xml:space="preserve">assess and </w:t>
      </w:r>
      <w:r w:rsidRPr="00E97304">
        <w:rPr>
          <w:rFonts w:ascii="Arial" w:hAnsi="Arial" w:cs="Arial"/>
          <w:spacing w:val="-2"/>
          <w:lang w:val="en-US"/>
        </w:rPr>
        <w:t>c</w:t>
      </w:r>
      <w:r w:rsidRPr="00E97304">
        <w:rPr>
          <w:rFonts w:ascii="Arial" w:hAnsi="Arial" w:cs="Arial"/>
          <w:lang w:val="en-US"/>
        </w:rPr>
        <w:t>ritically</w:t>
      </w:r>
      <w:r w:rsidRPr="00E97304">
        <w:rPr>
          <w:rFonts w:ascii="Arial" w:hAnsi="Arial" w:cs="Arial"/>
          <w:spacing w:val="2"/>
          <w:lang w:val="en-US"/>
        </w:rPr>
        <w:t xml:space="preserve"> </w:t>
      </w:r>
      <w:r w:rsidRPr="00E97304">
        <w:rPr>
          <w:rFonts w:ascii="Arial" w:hAnsi="Arial" w:cs="Arial"/>
          <w:lang w:val="en-US"/>
        </w:rPr>
        <w:t>exa</w:t>
      </w:r>
      <w:r w:rsidRPr="00E97304">
        <w:rPr>
          <w:rFonts w:ascii="Arial" w:hAnsi="Arial" w:cs="Arial"/>
          <w:spacing w:val="-1"/>
          <w:lang w:val="en-US"/>
        </w:rPr>
        <w:t>m</w:t>
      </w:r>
      <w:r w:rsidRPr="00E97304">
        <w:rPr>
          <w:rFonts w:ascii="Arial" w:hAnsi="Arial" w:cs="Arial"/>
          <w:lang w:val="en-US"/>
        </w:rPr>
        <w:t xml:space="preserve">ine these </w:t>
      </w:r>
      <w:r w:rsidRPr="00E97304">
        <w:rPr>
          <w:rFonts w:ascii="Arial" w:hAnsi="Arial" w:cs="Arial"/>
          <w:spacing w:val="1"/>
          <w:lang w:val="en-US"/>
        </w:rPr>
        <w:t>o</w:t>
      </w:r>
      <w:r w:rsidRPr="00E97304">
        <w:rPr>
          <w:rFonts w:ascii="Arial" w:hAnsi="Arial" w:cs="Arial"/>
          <w:lang w:val="en-US"/>
        </w:rPr>
        <w:t>pinions, and</w:t>
      </w:r>
      <w:r w:rsidRPr="00E97304">
        <w:rPr>
          <w:rFonts w:ascii="Arial" w:hAnsi="Arial" w:cs="Arial"/>
          <w:spacing w:val="-1"/>
          <w:lang w:val="en-US"/>
        </w:rPr>
        <w:t xml:space="preserve"> </w:t>
      </w:r>
      <w:r w:rsidRPr="00E97304">
        <w:rPr>
          <w:rFonts w:ascii="Arial" w:hAnsi="Arial" w:cs="Arial"/>
          <w:lang w:val="en-US"/>
        </w:rPr>
        <w:t>not si</w:t>
      </w:r>
      <w:r w:rsidRPr="00E97304">
        <w:rPr>
          <w:rFonts w:ascii="Arial" w:hAnsi="Arial" w:cs="Arial"/>
          <w:spacing w:val="-2"/>
          <w:lang w:val="en-US"/>
        </w:rPr>
        <w:t>m</w:t>
      </w:r>
      <w:r w:rsidRPr="00E97304">
        <w:rPr>
          <w:rFonts w:ascii="Arial" w:hAnsi="Arial" w:cs="Arial"/>
          <w:lang w:val="en-US"/>
        </w:rPr>
        <w:t xml:space="preserve">ply pretend that they do not </w:t>
      </w:r>
      <w:r w:rsidRPr="00E97304">
        <w:rPr>
          <w:rFonts w:ascii="Arial" w:hAnsi="Arial" w:cs="Arial"/>
          <w:spacing w:val="-1"/>
          <w:lang w:val="en-US"/>
        </w:rPr>
        <w:t>e</w:t>
      </w:r>
      <w:r w:rsidRPr="00E97304">
        <w:rPr>
          <w:rFonts w:ascii="Arial" w:hAnsi="Arial" w:cs="Arial"/>
          <w:lang w:val="en-US"/>
        </w:rPr>
        <w:t>xist. To rep</w:t>
      </w:r>
      <w:r w:rsidRPr="00E97304">
        <w:rPr>
          <w:rFonts w:ascii="Arial" w:hAnsi="Arial" w:cs="Arial"/>
          <w:spacing w:val="-1"/>
          <w:lang w:val="en-US"/>
        </w:rPr>
        <w:t>e</w:t>
      </w:r>
      <w:r w:rsidRPr="00E97304">
        <w:rPr>
          <w:rFonts w:ascii="Arial" w:hAnsi="Arial" w:cs="Arial"/>
          <w:lang w:val="en-US"/>
        </w:rPr>
        <w:t>at, as O</w:t>
      </w:r>
      <w:r w:rsidRPr="00E97304">
        <w:rPr>
          <w:rFonts w:ascii="Arial" w:hAnsi="Arial" w:cs="Arial"/>
          <w:spacing w:val="1"/>
          <w:lang w:val="en-US"/>
        </w:rPr>
        <w:t>’</w:t>
      </w:r>
      <w:r w:rsidRPr="00E97304">
        <w:rPr>
          <w:rFonts w:ascii="Arial" w:hAnsi="Arial" w:cs="Arial"/>
          <w:lang w:val="en-US"/>
        </w:rPr>
        <w:t>C</w:t>
      </w:r>
      <w:r w:rsidRPr="00E97304">
        <w:rPr>
          <w:rFonts w:ascii="Arial" w:hAnsi="Arial" w:cs="Arial"/>
          <w:spacing w:val="-1"/>
          <w:lang w:val="en-US"/>
        </w:rPr>
        <w:t>on</w:t>
      </w:r>
      <w:r w:rsidRPr="00E97304">
        <w:rPr>
          <w:rFonts w:ascii="Arial" w:hAnsi="Arial" w:cs="Arial"/>
          <w:lang w:val="en-US"/>
        </w:rPr>
        <w:t xml:space="preserve">nor J. </w:t>
      </w:r>
      <w:r w:rsidRPr="00E97304">
        <w:rPr>
          <w:rFonts w:ascii="Arial" w:hAnsi="Arial" w:cs="Arial"/>
          <w:spacing w:val="-1"/>
          <w:lang w:val="en-US"/>
        </w:rPr>
        <w:t>n</w:t>
      </w:r>
      <w:r w:rsidRPr="00E97304">
        <w:rPr>
          <w:rFonts w:ascii="Arial" w:hAnsi="Arial" w:cs="Arial"/>
          <w:lang w:val="en-US"/>
        </w:rPr>
        <w:t>oted</w:t>
      </w:r>
      <w:r w:rsidRPr="00E97304">
        <w:rPr>
          <w:rFonts w:ascii="Arial" w:hAnsi="Arial" w:cs="Arial"/>
          <w:spacing w:val="-1"/>
          <w:lang w:val="en-US"/>
        </w:rPr>
        <w:t xml:space="preserve"> </w:t>
      </w:r>
      <w:r w:rsidRPr="00E97304">
        <w:rPr>
          <w:rFonts w:ascii="Arial" w:hAnsi="Arial" w:cs="Arial"/>
          <w:lang w:val="en-US"/>
        </w:rPr>
        <w:t>in</w:t>
      </w:r>
      <w:r w:rsidRPr="00E97304">
        <w:rPr>
          <w:rFonts w:ascii="Arial" w:hAnsi="Arial" w:cs="Arial"/>
          <w:spacing w:val="-2"/>
          <w:lang w:val="en-US"/>
        </w:rPr>
        <w:t xml:space="preserve"> </w:t>
      </w:r>
      <w:r w:rsidRPr="00E97304">
        <w:rPr>
          <w:rFonts w:ascii="Arial" w:hAnsi="Arial" w:cs="Arial"/>
          <w:iCs/>
          <w:u w:val="single"/>
          <w:lang w:val="en-US"/>
        </w:rPr>
        <w:t>702535 Ontario Inc.</w:t>
      </w:r>
      <w:r w:rsidRPr="00E97304">
        <w:rPr>
          <w:rFonts w:ascii="Arial" w:hAnsi="Arial" w:cs="Arial"/>
          <w:i/>
          <w:iCs/>
          <w:lang w:val="en-US"/>
        </w:rPr>
        <w:t xml:space="preserve"> v. </w:t>
      </w:r>
      <w:r w:rsidRPr="00E97304">
        <w:rPr>
          <w:rFonts w:ascii="Arial" w:hAnsi="Arial" w:cs="Arial"/>
          <w:iCs/>
          <w:u w:val="single"/>
          <w:lang w:val="en-US"/>
        </w:rPr>
        <w:t>Non- Marine Underwriters, Lloyd’s of London</w:t>
      </w:r>
      <w:r w:rsidRPr="00E97304">
        <w:rPr>
          <w:rFonts w:ascii="Arial" w:hAnsi="Arial" w:cs="Arial"/>
          <w:lang w:val="en-US"/>
        </w:rPr>
        <w:t xml:space="preserve">: </w:t>
      </w:r>
      <w:r w:rsidRPr="00E97304">
        <w:rPr>
          <w:rFonts w:ascii="Arial" w:hAnsi="Arial" w:cs="Arial"/>
          <w:spacing w:val="1"/>
          <w:lang w:val="en-US"/>
        </w:rPr>
        <w:t>“</w:t>
      </w:r>
      <w:r w:rsidRPr="00E97304">
        <w:rPr>
          <w:rFonts w:ascii="Arial" w:hAnsi="Arial" w:cs="Arial"/>
          <w:lang w:val="en-US"/>
        </w:rPr>
        <w:t xml:space="preserve">In </w:t>
      </w:r>
      <w:r w:rsidRPr="00E97304">
        <w:rPr>
          <w:rFonts w:ascii="Arial" w:hAnsi="Arial" w:cs="Arial"/>
          <w:spacing w:val="-2"/>
          <w:lang w:val="en-US"/>
        </w:rPr>
        <w:t>m</w:t>
      </w:r>
      <w:r w:rsidRPr="00E97304">
        <w:rPr>
          <w:rFonts w:ascii="Arial" w:hAnsi="Arial" w:cs="Arial"/>
          <w:lang w:val="en-US"/>
        </w:rPr>
        <w:t>aking</w:t>
      </w:r>
      <w:r w:rsidRPr="00E97304">
        <w:rPr>
          <w:rFonts w:ascii="Arial" w:hAnsi="Arial" w:cs="Arial"/>
          <w:spacing w:val="-7"/>
          <w:lang w:val="en-US"/>
        </w:rPr>
        <w:t xml:space="preserve"> </w:t>
      </w:r>
      <w:r w:rsidRPr="00E97304">
        <w:rPr>
          <w:rFonts w:ascii="Arial" w:hAnsi="Arial" w:cs="Arial"/>
          <w:lang w:val="en-US"/>
        </w:rPr>
        <w:t>a</w:t>
      </w:r>
      <w:r w:rsidRPr="00E97304">
        <w:rPr>
          <w:rFonts w:ascii="Arial" w:hAnsi="Arial" w:cs="Arial"/>
          <w:spacing w:val="-1"/>
          <w:lang w:val="en-US"/>
        </w:rPr>
        <w:t xml:space="preserve"> </w:t>
      </w:r>
      <w:r w:rsidRPr="00E97304">
        <w:rPr>
          <w:rFonts w:ascii="Arial" w:hAnsi="Arial" w:cs="Arial"/>
          <w:lang w:val="en-US"/>
        </w:rPr>
        <w:t>decision</w:t>
      </w:r>
      <w:r w:rsidRPr="00E97304">
        <w:rPr>
          <w:rFonts w:ascii="Arial" w:hAnsi="Arial" w:cs="Arial"/>
          <w:spacing w:val="-8"/>
          <w:lang w:val="en-US"/>
        </w:rPr>
        <w:t xml:space="preserve"> </w:t>
      </w:r>
      <w:r w:rsidRPr="00E97304">
        <w:rPr>
          <w:rFonts w:ascii="Arial" w:hAnsi="Arial" w:cs="Arial"/>
          <w:lang w:val="en-US"/>
        </w:rPr>
        <w:t>whether</w:t>
      </w:r>
      <w:r w:rsidRPr="00E97304">
        <w:rPr>
          <w:rFonts w:ascii="Arial" w:hAnsi="Arial" w:cs="Arial"/>
          <w:spacing w:val="-8"/>
          <w:lang w:val="en-US"/>
        </w:rPr>
        <w:t xml:space="preserve"> </w:t>
      </w:r>
      <w:r w:rsidRPr="00E97304">
        <w:rPr>
          <w:rFonts w:ascii="Arial" w:hAnsi="Arial" w:cs="Arial"/>
          <w:lang w:val="en-US"/>
        </w:rPr>
        <w:t>to</w:t>
      </w:r>
      <w:r w:rsidRPr="00E97304">
        <w:rPr>
          <w:rFonts w:ascii="Arial" w:hAnsi="Arial" w:cs="Arial"/>
          <w:spacing w:val="-2"/>
          <w:lang w:val="en-US"/>
        </w:rPr>
        <w:t xml:space="preserve"> </w:t>
      </w:r>
      <w:r w:rsidRPr="00E97304">
        <w:rPr>
          <w:rFonts w:ascii="Arial" w:hAnsi="Arial" w:cs="Arial"/>
          <w:lang w:val="en-US"/>
        </w:rPr>
        <w:t>refuse</w:t>
      </w:r>
      <w:r w:rsidRPr="00E97304">
        <w:rPr>
          <w:rFonts w:ascii="Arial" w:hAnsi="Arial" w:cs="Arial"/>
          <w:spacing w:val="-6"/>
          <w:lang w:val="en-US"/>
        </w:rPr>
        <w:t xml:space="preserve"> </w:t>
      </w:r>
      <w:r w:rsidRPr="00E97304">
        <w:rPr>
          <w:rFonts w:ascii="Arial" w:hAnsi="Arial" w:cs="Arial"/>
          <w:lang w:val="en-US"/>
        </w:rPr>
        <w:t>pay</w:t>
      </w:r>
      <w:r w:rsidRPr="00E97304">
        <w:rPr>
          <w:rFonts w:ascii="Arial" w:hAnsi="Arial" w:cs="Arial"/>
          <w:spacing w:val="-2"/>
          <w:lang w:val="en-US"/>
        </w:rPr>
        <w:t>m</w:t>
      </w:r>
      <w:r w:rsidRPr="00E97304">
        <w:rPr>
          <w:rFonts w:ascii="Arial" w:hAnsi="Arial" w:cs="Arial"/>
          <w:lang w:val="en-US"/>
        </w:rPr>
        <w:t>ent</w:t>
      </w:r>
      <w:r w:rsidRPr="00E97304">
        <w:rPr>
          <w:rFonts w:ascii="Arial" w:hAnsi="Arial" w:cs="Arial"/>
          <w:spacing w:val="-8"/>
          <w:lang w:val="en-US"/>
        </w:rPr>
        <w:t xml:space="preserve"> </w:t>
      </w:r>
      <w:r w:rsidRPr="00E97304">
        <w:rPr>
          <w:rFonts w:ascii="Arial" w:hAnsi="Arial" w:cs="Arial"/>
          <w:lang w:val="en-US"/>
        </w:rPr>
        <w:t>of a claim</w:t>
      </w:r>
      <w:r w:rsidRPr="00E97304">
        <w:rPr>
          <w:rFonts w:ascii="Arial" w:hAnsi="Arial" w:cs="Arial"/>
          <w:spacing w:val="-7"/>
          <w:lang w:val="en-US"/>
        </w:rPr>
        <w:t xml:space="preserve"> </w:t>
      </w:r>
      <w:r w:rsidRPr="00E97304">
        <w:rPr>
          <w:rFonts w:ascii="Arial" w:hAnsi="Arial" w:cs="Arial"/>
          <w:lang w:val="en-US"/>
        </w:rPr>
        <w:t>from</w:t>
      </w:r>
      <w:r w:rsidRPr="00E97304">
        <w:rPr>
          <w:rFonts w:ascii="Arial" w:hAnsi="Arial" w:cs="Arial"/>
          <w:spacing w:val="-7"/>
          <w:lang w:val="en-US"/>
        </w:rPr>
        <w:t xml:space="preserve"> </w:t>
      </w:r>
      <w:r w:rsidRPr="00E97304">
        <w:rPr>
          <w:rFonts w:ascii="Arial" w:hAnsi="Arial" w:cs="Arial"/>
          <w:spacing w:val="2"/>
          <w:lang w:val="en-US"/>
        </w:rPr>
        <w:t>i</w:t>
      </w:r>
      <w:r w:rsidRPr="00E97304">
        <w:rPr>
          <w:rFonts w:ascii="Arial" w:hAnsi="Arial" w:cs="Arial"/>
          <w:lang w:val="en-US"/>
        </w:rPr>
        <w:t>ts</w:t>
      </w:r>
      <w:r w:rsidRPr="00E97304">
        <w:rPr>
          <w:rFonts w:ascii="Arial" w:hAnsi="Arial" w:cs="Arial"/>
          <w:spacing w:val="-1"/>
          <w:lang w:val="en-US"/>
        </w:rPr>
        <w:t xml:space="preserve"> </w:t>
      </w:r>
      <w:r w:rsidRPr="00E97304">
        <w:rPr>
          <w:rFonts w:ascii="Arial" w:hAnsi="Arial" w:cs="Arial"/>
          <w:lang w:val="en-US"/>
        </w:rPr>
        <w:t>ins</w:t>
      </w:r>
      <w:r w:rsidRPr="00E97304">
        <w:rPr>
          <w:rFonts w:ascii="Arial" w:hAnsi="Arial" w:cs="Arial"/>
          <w:spacing w:val="-1"/>
          <w:lang w:val="en-US"/>
        </w:rPr>
        <w:t>u</w:t>
      </w:r>
      <w:r w:rsidRPr="00E97304">
        <w:rPr>
          <w:rFonts w:ascii="Arial" w:hAnsi="Arial" w:cs="Arial"/>
          <w:lang w:val="en-US"/>
        </w:rPr>
        <w:t>red,</w:t>
      </w:r>
      <w:r w:rsidRPr="00E97304">
        <w:rPr>
          <w:rFonts w:ascii="Arial" w:hAnsi="Arial" w:cs="Arial"/>
          <w:spacing w:val="-8"/>
          <w:lang w:val="en-US"/>
        </w:rPr>
        <w:t xml:space="preserve"> </w:t>
      </w:r>
      <w:r w:rsidRPr="00E97304">
        <w:rPr>
          <w:rFonts w:ascii="Arial" w:hAnsi="Arial" w:cs="Arial"/>
          <w:lang w:val="en-US"/>
        </w:rPr>
        <w:t>an</w:t>
      </w:r>
      <w:r w:rsidRPr="00E97304">
        <w:rPr>
          <w:rFonts w:ascii="Arial" w:hAnsi="Arial" w:cs="Arial"/>
          <w:spacing w:val="-2"/>
          <w:lang w:val="en-US"/>
        </w:rPr>
        <w:t xml:space="preserve"> </w:t>
      </w:r>
      <w:r w:rsidRPr="00E97304">
        <w:rPr>
          <w:rFonts w:ascii="Arial" w:hAnsi="Arial" w:cs="Arial"/>
          <w:lang w:val="en-US"/>
        </w:rPr>
        <w:t>insurer</w:t>
      </w:r>
      <w:r w:rsidRPr="00E97304">
        <w:rPr>
          <w:rFonts w:ascii="Arial" w:hAnsi="Arial" w:cs="Arial"/>
          <w:spacing w:val="-7"/>
          <w:lang w:val="en-US"/>
        </w:rPr>
        <w:t xml:space="preserve"> </w:t>
      </w:r>
      <w:r w:rsidRPr="00E97304">
        <w:rPr>
          <w:rFonts w:ascii="Arial" w:hAnsi="Arial" w:cs="Arial"/>
          <w:spacing w:val="-2"/>
          <w:lang w:val="en-US"/>
        </w:rPr>
        <w:t>m</w:t>
      </w:r>
      <w:r w:rsidRPr="00E97304">
        <w:rPr>
          <w:rFonts w:ascii="Arial" w:hAnsi="Arial" w:cs="Arial"/>
          <w:spacing w:val="1"/>
          <w:lang w:val="en-US"/>
        </w:rPr>
        <w:t>u</w:t>
      </w:r>
      <w:r w:rsidRPr="00E97304">
        <w:rPr>
          <w:rFonts w:ascii="Arial" w:hAnsi="Arial" w:cs="Arial"/>
          <w:lang w:val="en-US"/>
        </w:rPr>
        <w:t>st</w:t>
      </w:r>
      <w:r w:rsidRPr="00E97304">
        <w:rPr>
          <w:rFonts w:ascii="Arial" w:hAnsi="Arial" w:cs="Arial"/>
          <w:spacing w:val="-3"/>
          <w:lang w:val="en-US"/>
        </w:rPr>
        <w:t xml:space="preserve"> </w:t>
      </w:r>
      <w:r w:rsidRPr="00E97304">
        <w:rPr>
          <w:rFonts w:ascii="Arial" w:hAnsi="Arial" w:cs="Arial"/>
          <w:lang w:val="en-US"/>
        </w:rPr>
        <w:t>assess the</w:t>
      </w:r>
      <w:r w:rsidRPr="00E97304">
        <w:rPr>
          <w:rFonts w:ascii="Arial" w:hAnsi="Arial" w:cs="Arial"/>
          <w:spacing w:val="-3"/>
          <w:lang w:val="en-US"/>
        </w:rPr>
        <w:t xml:space="preserve"> </w:t>
      </w:r>
      <w:r w:rsidRPr="00E97304">
        <w:rPr>
          <w:rFonts w:ascii="Arial" w:hAnsi="Arial" w:cs="Arial"/>
          <w:spacing w:val="-2"/>
          <w:lang w:val="en-US"/>
        </w:rPr>
        <w:t>m</w:t>
      </w:r>
      <w:r w:rsidRPr="00E97304">
        <w:rPr>
          <w:rFonts w:ascii="Arial" w:hAnsi="Arial" w:cs="Arial"/>
          <w:lang w:val="en-US"/>
        </w:rPr>
        <w:t>erits</w:t>
      </w:r>
      <w:r w:rsidRPr="00E97304">
        <w:rPr>
          <w:rFonts w:ascii="Arial" w:hAnsi="Arial" w:cs="Arial"/>
          <w:spacing w:val="-6"/>
          <w:lang w:val="en-US"/>
        </w:rPr>
        <w:t xml:space="preserve"> </w:t>
      </w:r>
      <w:r w:rsidRPr="00E97304">
        <w:rPr>
          <w:rFonts w:ascii="Arial" w:hAnsi="Arial" w:cs="Arial"/>
          <w:lang w:val="en-US"/>
        </w:rPr>
        <w:t>of the</w:t>
      </w:r>
      <w:r w:rsidRPr="00E97304">
        <w:rPr>
          <w:rFonts w:ascii="Arial" w:hAnsi="Arial" w:cs="Arial"/>
          <w:spacing w:val="-3"/>
          <w:lang w:val="en-US"/>
        </w:rPr>
        <w:t xml:space="preserve"> </w:t>
      </w:r>
      <w:r w:rsidRPr="00E97304">
        <w:rPr>
          <w:rFonts w:ascii="Arial" w:hAnsi="Arial" w:cs="Arial"/>
          <w:lang w:val="en-US"/>
        </w:rPr>
        <w:t>claim</w:t>
      </w:r>
      <w:r w:rsidRPr="00E97304">
        <w:rPr>
          <w:rFonts w:ascii="Arial" w:hAnsi="Arial" w:cs="Arial"/>
          <w:spacing w:val="-7"/>
          <w:lang w:val="en-US"/>
        </w:rPr>
        <w:t xml:space="preserve"> </w:t>
      </w:r>
      <w:r w:rsidRPr="00E97304">
        <w:rPr>
          <w:rFonts w:ascii="Arial" w:hAnsi="Arial" w:cs="Arial"/>
          <w:lang w:val="en-US"/>
        </w:rPr>
        <w:t>in</w:t>
      </w:r>
      <w:r w:rsidRPr="00E97304">
        <w:rPr>
          <w:rFonts w:ascii="Arial" w:hAnsi="Arial" w:cs="Arial"/>
          <w:spacing w:val="-2"/>
          <w:lang w:val="en-US"/>
        </w:rPr>
        <w:t xml:space="preserve"> </w:t>
      </w:r>
      <w:r w:rsidRPr="00E97304">
        <w:rPr>
          <w:rFonts w:ascii="Arial" w:hAnsi="Arial" w:cs="Arial"/>
          <w:lang w:val="en-US"/>
        </w:rPr>
        <w:t>a</w:t>
      </w:r>
      <w:r w:rsidRPr="00E97304">
        <w:rPr>
          <w:rFonts w:ascii="Arial" w:hAnsi="Arial" w:cs="Arial"/>
          <w:spacing w:val="-1"/>
          <w:lang w:val="en-US"/>
        </w:rPr>
        <w:t xml:space="preserve"> </w:t>
      </w:r>
      <w:r w:rsidRPr="00E97304">
        <w:rPr>
          <w:rFonts w:ascii="Arial" w:hAnsi="Arial" w:cs="Arial"/>
          <w:lang w:val="en-US"/>
        </w:rPr>
        <w:t>balanced</w:t>
      </w:r>
      <w:r w:rsidRPr="00E97304">
        <w:rPr>
          <w:rFonts w:ascii="Arial" w:hAnsi="Arial" w:cs="Arial"/>
          <w:spacing w:val="-9"/>
          <w:lang w:val="en-US"/>
        </w:rPr>
        <w:t xml:space="preserve"> </w:t>
      </w:r>
      <w:r w:rsidRPr="00E97304">
        <w:rPr>
          <w:rFonts w:ascii="Arial" w:hAnsi="Arial" w:cs="Arial"/>
          <w:lang w:val="en-US"/>
        </w:rPr>
        <w:t>and</w:t>
      </w:r>
      <w:r w:rsidRPr="00E97304">
        <w:rPr>
          <w:rFonts w:ascii="Arial" w:hAnsi="Arial" w:cs="Arial"/>
          <w:spacing w:val="-4"/>
          <w:lang w:val="en-US"/>
        </w:rPr>
        <w:t xml:space="preserve"> </w:t>
      </w:r>
      <w:r w:rsidRPr="00E97304">
        <w:rPr>
          <w:rFonts w:ascii="Arial" w:hAnsi="Arial" w:cs="Arial"/>
          <w:lang w:val="en-US"/>
        </w:rPr>
        <w:t>reasona</w:t>
      </w:r>
      <w:r w:rsidRPr="00E97304">
        <w:rPr>
          <w:rFonts w:ascii="Arial" w:hAnsi="Arial" w:cs="Arial"/>
          <w:spacing w:val="-1"/>
          <w:lang w:val="en-US"/>
        </w:rPr>
        <w:t>b</w:t>
      </w:r>
      <w:r w:rsidRPr="00E97304">
        <w:rPr>
          <w:rFonts w:ascii="Arial" w:hAnsi="Arial" w:cs="Arial"/>
          <w:spacing w:val="1"/>
          <w:lang w:val="en-US"/>
        </w:rPr>
        <w:t>l</w:t>
      </w:r>
      <w:r w:rsidRPr="00E97304">
        <w:rPr>
          <w:rFonts w:ascii="Arial" w:hAnsi="Arial" w:cs="Arial"/>
          <w:lang w:val="en-US"/>
        </w:rPr>
        <w:t xml:space="preserve">e </w:t>
      </w:r>
      <w:r w:rsidRPr="00E97304">
        <w:rPr>
          <w:rFonts w:ascii="Arial" w:hAnsi="Arial" w:cs="Arial"/>
          <w:spacing w:val="-2"/>
          <w:lang w:val="en-US"/>
        </w:rPr>
        <w:t>m</w:t>
      </w:r>
      <w:r w:rsidRPr="00E97304">
        <w:rPr>
          <w:rFonts w:ascii="Arial" w:hAnsi="Arial" w:cs="Arial"/>
          <w:lang w:val="en-US"/>
        </w:rPr>
        <w:t>anner.”</w:t>
      </w:r>
      <w:r w:rsidRPr="00E97304">
        <w:rPr>
          <w:rFonts w:ascii="Arial" w:hAnsi="Arial" w:cs="Arial"/>
          <w:spacing w:val="-9"/>
          <w:lang w:val="en-US"/>
        </w:rPr>
        <w:t xml:space="preserve"> </w:t>
      </w:r>
      <w:r w:rsidRPr="00E97304">
        <w:rPr>
          <w:rFonts w:ascii="Arial" w:hAnsi="Arial" w:cs="Arial"/>
          <w:lang w:val="en-US"/>
        </w:rPr>
        <w:t>I do not</w:t>
      </w:r>
      <w:r w:rsidRPr="00E97304">
        <w:rPr>
          <w:rFonts w:ascii="Arial" w:hAnsi="Arial" w:cs="Arial"/>
          <w:spacing w:val="-3"/>
          <w:lang w:val="en-US"/>
        </w:rPr>
        <w:t xml:space="preserve"> </w:t>
      </w:r>
      <w:r w:rsidRPr="00E97304">
        <w:rPr>
          <w:rFonts w:ascii="Arial" w:hAnsi="Arial" w:cs="Arial"/>
          <w:lang w:val="en-US"/>
        </w:rPr>
        <w:t>acce</w:t>
      </w:r>
      <w:r w:rsidRPr="00E97304">
        <w:rPr>
          <w:rFonts w:ascii="Arial" w:hAnsi="Arial" w:cs="Arial"/>
          <w:spacing w:val="-1"/>
          <w:lang w:val="en-US"/>
        </w:rPr>
        <w:t>p</w:t>
      </w:r>
      <w:r w:rsidRPr="00E97304">
        <w:rPr>
          <w:rFonts w:ascii="Arial" w:hAnsi="Arial" w:cs="Arial"/>
          <w:lang w:val="en-US"/>
        </w:rPr>
        <w:t>t</w:t>
      </w:r>
      <w:r w:rsidRPr="00E97304">
        <w:rPr>
          <w:rFonts w:ascii="Arial" w:hAnsi="Arial" w:cs="Arial"/>
          <w:spacing w:val="-6"/>
          <w:lang w:val="en-US"/>
        </w:rPr>
        <w:t xml:space="preserve"> </w:t>
      </w:r>
      <w:r w:rsidRPr="00E97304">
        <w:rPr>
          <w:rFonts w:ascii="Arial" w:hAnsi="Arial" w:cs="Arial"/>
          <w:lang w:val="en-US"/>
        </w:rPr>
        <w:t>that</w:t>
      </w:r>
      <w:r w:rsidRPr="00E97304">
        <w:rPr>
          <w:rFonts w:ascii="Arial" w:hAnsi="Arial" w:cs="Arial"/>
          <w:spacing w:val="-4"/>
          <w:lang w:val="en-US"/>
        </w:rPr>
        <w:t xml:space="preserve"> </w:t>
      </w:r>
      <w:r w:rsidRPr="00E97304">
        <w:rPr>
          <w:rFonts w:ascii="Arial" w:hAnsi="Arial" w:cs="Arial"/>
          <w:lang w:val="en-US"/>
        </w:rPr>
        <w:t>it</w:t>
      </w:r>
      <w:r w:rsidRPr="00E97304">
        <w:rPr>
          <w:rFonts w:ascii="Arial" w:hAnsi="Arial" w:cs="Arial"/>
          <w:spacing w:val="-1"/>
          <w:lang w:val="en-US"/>
        </w:rPr>
        <w:t xml:space="preserve"> </w:t>
      </w:r>
      <w:r w:rsidRPr="00E97304">
        <w:rPr>
          <w:rFonts w:ascii="Arial" w:hAnsi="Arial" w:cs="Arial"/>
          <w:lang w:val="en-US"/>
        </w:rPr>
        <w:t>is</w:t>
      </w:r>
      <w:r w:rsidRPr="00E97304">
        <w:rPr>
          <w:rFonts w:ascii="Arial" w:hAnsi="Arial" w:cs="Arial"/>
          <w:spacing w:val="-3"/>
          <w:lang w:val="en-US"/>
        </w:rPr>
        <w:t xml:space="preserve"> </w:t>
      </w:r>
      <w:r w:rsidRPr="00E97304">
        <w:rPr>
          <w:rFonts w:ascii="Arial" w:hAnsi="Arial" w:cs="Arial"/>
          <w:lang w:val="en-US"/>
        </w:rPr>
        <w:t>reasonable</w:t>
      </w:r>
      <w:r w:rsidRPr="00E97304">
        <w:rPr>
          <w:rFonts w:ascii="Arial" w:hAnsi="Arial" w:cs="Arial"/>
          <w:spacing w:val="-10"/>
          <w:lang w:val="en-US"/>
        </w:rPr>
        <w:t xml:space="preserve"> </w:t>
      </w:r>
      <w:r w:rsidRPr="00E97304">
        <w:rPr>
          <w:rFonts w:ascii="Arial" w:hAnsi="Arial" w:cs="Arial"/>
          <w:lang w:val="en-US"/>
        </w:rPr>
        <w:t>to</w:t>
      </w:r>
      <w:r w:rsidRPr="00E97304">
        <w:rPr>
          <w:rFonts w:ascii="Arial" w:hAnsi="Arial" w:cs="Arial"/>
          <w:spacing w:val="-2"/>
          <w:lang w:val="en-US"/>
        </w:rPr>
        <w:t xml:space="preserve"> </w:t>
      </w:r>
      <w:r w:rsidRPr="00E97304">
        <w:rPr>
          <w:rFonts w:ascii="Arial" w:hAnsi="Arial" w:cs="Arial"/>
          <w:lang w:val="en-US"/>
        </w:rPr>
        <w:t>i</w:t>
      </w:r>
      <w:r w:rsidRPr="00E97304">
        <w:rPr>
          <w:rFonts w:ascii="Arial" w:hAnsi="Arial" w:cs="Arial"/>
          <w:spacing w:val="-1"/>
          <w:lang w:val="en-US"/>
        </w:rPr>
        <w:t>g</w:t>
      </w:r>
      <w:r w:rsidRPr="00E97304">
        <w:rPr>
          <w:rFonts w:ascii="Arial" w:hAnsi="Arial" w:cs="Arial"/>
          <w:lang w:val="en-US"/>
        </w:rPr>
        <w:t>nore</w:t>
      </w:r>
      <w:r w:rsidRPr="00E97304">
        <w:rPr>
          <w:rFonts w:ascii="Arial" w:hAnsi="Arial" w:cs="Arial"/>
          <w:spacing w:val="-6"/>
          <w:lang w:val="en-US"/>
        </w:rPr>
        <w:t xml:space="preserve"> </w:t>
      </w:r>
      <w:r w:rsidRPr="00E97304">
        <w:rPr>
          <w:rFonts w:ascii="Arial" w:hAnsi="Arial" w:cs="Arial"/>
          <w:lang w:val="en-US"/>
        </w:rPr>
        <w:t>or discount</w:t>
      </w:r>
      <w:r w:rsidRPr="00E97304">
        <w:rPr>
          <w:rFonts w:ascii="Arial" w:hAnsi="Arial" w:cs="Arial"/>
          <w:spacing w:val="-8"/>
          <w:lang w:val="en-US"/>
        </w:rPr>
        <w:t xml:space="preserve"> </w:t>
      </w:r>
      <w:r w:rsidRPr="00E97304">
        <w:rPr>
          <w:rFonts w:ascii="Arial" w:hAnsi="Arial" w:cs="Arial"/>
          <w:lang w:val="en-US"/>
        </w:rPr>
        <w:t>cre</w:t>
      </w:r>
      <w:r w:rsidRPr="00E97304">
        <w:rPr>
          <w:rFonts w:ascii="Arial" w:hAnsi="Arial" w:cs="Arial"/>
          <w:spacing w:val="-1"/>
          <w:lang w:val="en-US"/>
        </w:rPr>
        <w:t>d</w:t>
      </w:r>
      <w:r w:rsidRPr="00E97304">
        <w:rPr>
          <w:rFonts w:ascii="Arial" w:hAnsi="Arial" w:cs="Arial"/>
          <w:lang w:val="en-US"/>
        </w:rPr>
        <w:t>ible</w:t>
      </w:r>
      <w:r>
        <w:rPr>
          <w:rFonts w:ascii="Arial" w:hAnsi="Arial" w:cs="Arial"/>
          <w:lang w:val="en-US"/>
        </w:rPr>
        <w:t xml:space="preserve"> </w:t>
      </w:r>
      <w:r w:rsidRPr="00E97304">
        <w:rPr>
          <w:rFonts w:ascii="Arial" w:hAnsi="Arial" w:cs="Arial"/>
          <w:lang w:val="en-US"/>
        </w:rPr>
        <w:t>infor</w:t>
      </w:r>
      <w:r w:rsidRPr="00E97304">
        <w:rPr>
          <w:rFonts w:ascii="Arial" w:hAnsi="Arial" w:cs="Arial"/>
          <w:spacing w:val="-2"/>
          <w:lang w:val="en-US"/>
        </w:rPr>
        <w:t>m</w:t>
      </w:r>
      <w:r w:rsidRPr="00E97304">
        <w:rPr>
          <w:rFonts w:ascii="Arial" w:hAnsi="Arial" w:cs="Arial"/>
          <w:lang w:val="en-US"/>
        </w:rPr>
        <w:t>ation</w:t>
      </w:r>
      <w:r w:rsidRPr="00E97304">
        <w:rPr>
          <w:rFonts w:ascii="Arial" w:hAnsi="Arial" w:cs="Arial"/>
          <w:spacing w:val="-11"/>
          <w:lang w:val="en-US"/>
        </w:rPr>
        <w:t xml:space="preserve"> </w:t>
      </w:r>
      <w:r w:rsidRPr="00E97304">
        <w:rPr>
          <w:rFonts w:ascii="Arial" w:hAnsi="Arial" w:cs="Arial"/>
          <w:lang w:val="en-US"/>
        </w:rPr>
        <w:t>that</w:t>
      </w:r>
      <w:r w:rsidRPr="00E97304">
        <w:rPr>
          <w:rFonts w:ascii="Arial" w:hAnsi="Arial" w:cs="Arial"/>
          <w:spacing w:val="-4"/>
          <w:lang w:val="en-US"/>
        </w:rPr>
        <w:t xml:space="preserve"> </w:t>
      </w:r>
      <w:r w:rsidRPr="00E97304">
        <w:rPr>
          <w:rFonts w:ascii="Arial" w:hAnsi="Arial" w:cs="Arial"/>
          <w:spacing w:val="-2"/>
          <w:lang w:val="en-US"/>
        </w:rPr>
        <w:t>m</w:t>
      </w:r>
      <w:r w:rsidRPr="00E97304">
        <w:rPr>
          <w:rFonts w:ascii="Arial" w:hAnsi="Arial" w:cs="Arial"/>
          <w:lang w:val="en-US"/>
        </w:rPr>
        <w:t>erely</w:t>
      </w:r>
      <w:r w:rsidRPr="00E97304">
        <w:rPr>
          <w:rFonts w:ascii="Arial" w:hAnsi="Arial" w:cs="Arial"/>
          <w:spacing w:val="-7"/>
          <w:lang w:val="en-US"/>
        </w:rPr>
        <w:t xml:space="preserve"> </w:t>
      </w:r>
      <w:r w:rsidRPr="00E97304">
        <w:rPr>
          <w:rFonts w:ascii="Arial" w:hAnsi="Arial" w:cs="Arial"/>
          <w:lang w:val="en-US"/>
        </w:rPr>
        <w:t>disagrees</w:t>
      </w:r>
      <w:r w:rsidRPr="00E97304">
        <w:rPr>
          <w:rFonts w:ascii="Arial" w:hAnsi="Arial" w:cs="Arial"/>
          <w:spacing w:val="-9"/>
          <w:lang w:val="en-US"/>
        </w:rPr>
        <w:t xml:space="preserve"> </w:t>
      </w:r>
      <w:r w:rsidRPr="00E97304">
        <w:rPr>
          <w:rFonts w:ascii="Arial" w:hAnsi="Arial" w:cs="Arial"/>
          <w:lang w:val="en-US"/>
        </w:rPr>
        <w:t>with</w:t>
      </w:r>
      <w:r w:rsidRPr="00E97304">
        <w:rPr>
          <w:rFonts w:ascii="Arial" w:hAnsi="Arial" w:cs="Arial"/>
          <w:spacing w:val="-4"/>
          <w:lang w:val="en-US"/>
        </w:rPr>
        <w:t xml:space="preserve"> </w:t>
      </w:r>
      <w:r w:rsidRPr="00E97304">
        <w:rPr>
          <w:rFonts w:ascii="Arial" w:hAnsi="Arial" w:cs="Arial"/>
          <w:lang w:val="en-US"/>
        </w:rPr>
        <w:t>p</w:t>
      </w:r>
      <w:r w:rsidRPr="00E97304">
        <w:rPr>
          <w:rFonts w:ascii="Arial" w:hAnsi="Arial" w:cs="Arial"/>
          <w:spacing w:val="1"/>
          <w:lang w:val="en-US"/>
        </w:rPr>
        <w:t>r</w:t>
      </w:r>
      <w:r w:rsidRPr="00E97304">
        <w:rPr>
          <w:rFonts w:ascii="Arial" w:hAnsi="Arial" w:cs="Arial"/>
          <w:lang w:val="en-US"/>
        </w:rPr>
        <w:t>econceptions</w:t>
      </w:r>
      <w:r w:rsidRPr="00E97304">
        <w:rPr>
          <w:rFonts w:ascii="Arial" w:hAnsi="Arial" w:cs="Arial"/>
          <w:spacing w:val="-13"/>
          <w:lang w:val="en-US"/>
        </w:rPr>
        <w:t xml:space="preserve"> </w:t>
      </w:r>
      <w:r w:rsidRPr="00E97304">
        <w:rPr>
          <w:rFonts w:ascii="Arial" w:hAnsi="Arial" w:cs="Arial"/>
          <w:lang w:val="en-US"/>
        </w:rPr>
        <w:t>or conclusions</w:t>
      </w:r>
      <w:r w:rsidRPr="00E97304">
        <w:rPr>
          <w:rFonts w:ascii="Arial" w:hAnsi="Arial" w:cs="Arial"/>
          <w:spacing w:val="-11"/>
          <w:lang w:val="en-US"/>
        </w:rPr>
        <w:t xml:space="preserve"> </w:t>
      </w:r>
      <w:r w:rsidRPr="00E97304">
        <w:rPr>
          <w:rFonts w:ascii="Arial" w:hAnsi="Arial" w:cs="Arial"/>
          <w:lang w:val="en-US"/>
        </w:rPr>
        <w:t>already</w:t>
      </w:r>
      <w:r w:rsidRPr="00E97304">
        <w:rPr>
          <w:rFonts w:ascii="Arial" w:hAnsi="Arial" w:cs="Arial"/>
          <w:spacing w:val="-7"/>
          <w:lang w:val="en-US"/>
        </w:rPr>
        <w:t xml:space="preserve"> </w:t>
      </w:r>
      <w:r w:rsidRPr="00E97304">
        <w:rPr>
          <w:rFonts w:ascii="Arial" w:hAnsi="Arial" w:cs="Arial"/>
          <w:spacing w:val="-2"/>
          <w:lang w:val="en-US"/>
        </w:rPr>
        <w:t>m</w:t>
      </w:r>
      <w:r w:rsidRPr="00E97304">
        <w:rPr>
          <w:rFonts w:ascii="Arial" w:hAnsi="Arial" w:cs="Arial"/>
          <w:lang w:val="en-US"/>
        </w:rPr>
        <w:t>ade.</w:t>
      </w:r>
      <w:r>
        <w:rPr>
          <w:rFonts w:ascii="Arial" w:hAnsi="Arial" w:cs="Arial"/>
          <w:lang w:val="en-US"/>
        </w:rPr>
        <w:t>”</w:t>
      </w:r>
    </w:p>
    <w:p w:rsidR="00E97304" w:rsidRDefault="00E97304" w:rsidP="00EB71DE">
      <w:pPr>
        <w:autoSpaceDE w:val="0"/>
        <w:autoSpaceDN w:val="0"/>
        <w:adjustRightInd w:val="0"/>
        <w:spacing w:after="0" w:line="360" w:lineRule="auto"/>
        <w:ind w:right="-20"/>
        <w:rPr>
          <w:rFonts w:ascii="Arial" w:hAnsi="Arial" w:cs="Arial"/>
          <w:lang w:val="en-US"/>
        </w:rPr>
      </w:pPr>
    </w:p>
    <w:p w:rsidR="00E438ED" w:rsidRPr="00DF16E5" w:rsidRDefault="00E438ED" w:rsidP="00EB71DE">
      <w:pPr>
        <w:autoSpaceDE w:val="0"/>
        <w:autoSpaceDN w:val="0"/>
        <w:adjustRightInd w:val="0"/>
        <w:spacing w:after="0" w:line="360" w:lineRule="auto"/>
        <w:ind w:right="-20"/>
        <w:rPr>
          <w:rFonts w:ascii="Arial" w:hAnsi="Arial" w:cs="Arial"/>
          <w:lang w:val="en-US"/>
        </w:rPr>
      </w:pPr>
      <w:r>
        <w:rPr>
          <w:rFonts w:ascii="Arial" w:hAnsi="Arial" w:cs="Arial"/>
          <w:lang w:val="en-US"/>
        </w:rPr>
        <w:t>Later in his decision</w:t>
      </w:r>
      <w:r w:rsidR="002700A1">
        <w:rPr>
          <w:rFonts w:ascii="Arial" w:hAnsi="Arial" w:cs="Arial"/>
          <w:lang w:val="en-US"/>
        </w:rPr>
        <w:t>,</w:t>
      </w:r>
      <w:r>
        <w:rPr>
          <w:rFonts w:ascii="Arial" w:hAnsi="Arial" w:cs="Arial"/>
          <w:lang w:val="en-US"/>
        </w:rPr>
        <w:t xml:space="preserve"> Arbitrator Wilson pointed out that delegating benefit determination to IE assessors exposes insurers to potential pun</w:t>
      </w:r>
      <w:r w:rsidR="002700A1">
        <w:rPr>
          <w:rFonts w:ascii="Arial" w:hAnsi="Arial" w:cs="Arial"/>
          <w:lang w:val="en-US"/>
        </w:rPr>
        <w:t>itive damages or Special Awards:</w:t>
      </w:r>
    </w:p>
    <w:p w:rsidR="00E438ED" w:rsidRDefault="00E438ED" w:rsidP="00EB71DE">
      <w:pPr>
        <w:autoSpaceDE w:val="0"/>
        <w:autoSpaceDN w:val="0"/>
        <w:adjustRightInd w:val="0"/>
        <w:spacing w:after="0" w:line="360" w:lineRule="auto"/>
        <w:ind w:right="-76"/>
        <w:rPr>
          <w:rFonts w:ascii="Arial" w:hAnsi="Arial" w:cs="Arial"/>
        </w:rPr>
      </w:pPr>
    </w:p>
    <w:p w:rsidR="00C46A7F" w:rsidRDefault="00FC45E9" w:rsidP="00EB71DE">
      <w:pPr>
        <w:autoSpaceDE w:val="0"/>
        <w:autoSpaceDN w:val="0"/>
        <w:adjustRightInd w:val="0"/>
        <w:spacing w:after="0" w:line="360" w:lineRule="auto"/>
        <w:ind w:left="720" w:right="720"/>
        <w:rPr>
          <w:rFonts w:ascii="Arial" w:hAnsi="Arial" w:cs="Arial"/>
          <w:lang w:val="en-US"/>
        </w:rPr>
      </w:pPr>
      <w:r w:rsidRPr="00DF16E5">
        <w:rPr>
          <w:rFonts w:ascii="Arial" w:hAnsi="Arial" w:cs="Arial"/>
        </w:rPr>
        <w:t>“</w:t>
      </w:r>
      <w:r w:rsidRPr="00DF16E5">
        <w:rPr>
          <w:rFonts w:ascii="Arial" w:hAnsi="Arial" w:cs="Arial"/>
          <w:lang w:val="en-US"/>
        </w:rPr>
        <w:t>Si</w:t>
      </w:r>
      <w:r w:rsidRPr="00DF16E5">
        <w:rPr>
          <w:rFonts w:ascii="Arial" w:hAnsi="Arial" w:cs="Arial"/>
          <w:spacing w:val="-2"/>
          <w:lang w:val="en-US"/>
        </w:rPr>
        <w:t>m</w:t>
      </w:r>
      <w:r w:rsidRPr="00DF16E5">
        <w:rPr>
          <w:rFonts w:ascii="Arial" w:hAnsi="Arial" w:cs="Arial"/>
          <w:lang w:val="en-US"/>
        </w:rPr>
        <w:t>ply</w:t>
      </w:r>
      <w:r w:rsidRPr="00DF16E5">
        <w:rPr>
          <w:rFonts w:ascii="Arial" w:hAnsi="Arial" w:cs="Arial"/>
          <w:spacing w:val="-7"/>
          <w:lang w:val="en-US"/>
        </w:rPr>
        <w:t xml:space="preserve"> </w:t>
      </w:r>
      <w:r w:rsidRPr="00DF16E5">
        <w:rPr>
          <w:rFonts w:ascii="Arial" w:hAnsi="Arial" w:cs="Arial"/>
          <w:lang w:val="en-US"/>
        </w:rPr>
        <w:t>papering”</w:t>
      </w:r>
      <w:r w:rsidRPr="00DF16E5">
        <w:rPr>
          <w:rFonts w:ascii="Arial" w:hAnsi="Arial" w:cs="Arial"/>
          <w:spacing w:val="-11"/>
          <w:lang w:val="en-US"/>
        </w:rPr>
        <w:t xml:space="preserve"> </w:t>
      </w:r>
      <w:r w:rsidRPr="00DF16E5">
        <w:rPr>
          <w:rFonts w:ascii="Arial" w:hAnsi="Arial" w:cs="Arial"/>
          <w:lang w:val="en-US"/>
        </w:rPr>
        <w:t>a</w:t>
      </w:r>
      <w:r w:rsidRPr="00DF16E5">
        <w:rPr>
          <w:rFonts w:ascii="Arial" w:hAnsi="Arial" w:cs="Arial"/>
          <w:spacing w:val="-1"/>
          <w:lang w:val="en-US"/>
        </w:rPr>
        <w:t xml:space="preserve"> </w:t>
      </w:r>
      <w:r w:rsidRPr="00DF16E5">
        <w:rPr>
          <w:rFonts w:ascii="Arial" w:hAnsi="Arial" w:cs="Arial"/>
          <w:lang w:val="en-US"/>
        </w:rPr>
        <w:t>ter</w:t>
      </w:r>
      <w:r w:rsidRPr="00DF16E5">
        <w:rPr>
          <w:rFonts w:ascii="Arial" w:hAnsi="Arial" w:cs="Arial"/>
          <w:spacing w:val="-2"/>
          <w:lang w:val="en-US"/>
        </w:rPr>
        <w:t>m</w:t>
      </w:r>
      <w:r w:rsidRPr="00DF16E5">
        <w:rPr>
          <w:rFonts w:ascii="Arial" w:hAnsi="Arial" w:cs="Arial"/>
          <w:lang w:val="en-US"/>
        </w:rPr>
        <w:t>ination</w:t>
      </w:r>
      <w:r w:rsidRPr="00DF16E5">
        <w:rPr>
          <w:rFonts w:ascii="Arial" w:hAnsi="Arial" w:cs="Arial"/>
          <w:spacing w:val="-11"/>
          <w:lang w:val="en-US"/>
        </w:rPr>
        <w:t xml:space="preserve"> </w:t>
      </w:r>
      <w:r w:rsidRPr="00DF16E5">
        <w:rPr>
          <w:rFonts w:ascii="Arial" w:hAnsi="Arial" w:cs="Arial"/>
          <w:lang w:val="en-US"/>
        </w:rPr>
        <w:t>by obtaining</w:t>
      </w:r>
      <w:r w:rsidRPr="00DF16E5">
        <w:rPr>
          <w:rFonts w:ascii="Arial" w:hAnsi="Arial" w:cs="Arial"/>
          <w:spacing w:val="-8"/>
          <w:lang w:val="en-US"/>
        </w:rPr>
        <w:t xml:space="preserve"> </w:t>
      </w:r>
      <w:r w:rsidRPr="00DF16E5">
        <w:rPr>
          <w:rFonts w:ascii="Arial" w:hAnsi="Arial" w:cs="Arial"/>
          <w:lang w:val="en-US"/>
        </w:rPr>
        <w:t>a</w:t>
      </w:r>
      <w:r w:rsidRPr="00DF16E5">
        <w:rPr>
          <w:rFonts w:ascii="Arial" w:hAnsi="Arial" w:cs="Arial"/>
          <w:spacing w:val="-1"/>
          <w:lang w:val="en-US"/>
        </w:rPr>
        <w:t xml:space="preserve"> </w:t>
      </w:r>
      <w:r w:rsidRPr="00DF16E5">
        <w:rPr>
          <w:rFonts w:ascii="Arial" w:hAnsi="Arial" w:cs="Arial"/>
          <w:lang w:val="en-US"/>
        </w:rPr>
        <w:t>co</w:t>
      </w:r>
      <w:r w:rsidRPr="00DF16E5">
        <w:rPr>
          <w:rFonts w:ascii="Arial" w:hAnsi="Arial" w:cs="Arial"/>
          <w:spacing w:val="-2"/>
          <w:lang w:val="en-US"/>
        </w:rPr>
        <w:t>m</w:t>
      </w:r>
      <w:r w:rsidRPr="00DF16E5">
        <w:rPr>
          <w:rFonts w:ascii="Arial" w:hAnsi="Arial" w:cs="Arial"/>
          <w:lang w:val="en-US"/>
        </w:rPr>
        <w:t>pliant</w:t>
      </w:r>
      <w:r w:rsidRPr="00DF16E5">
        <w:rPr>
          <w:rFonts w:ascii="Arial" w:hAnsi="Arial" w:cs="Arial"/>
          <w:spacing w:val="-8"/>
          <w:lang w:val="en-US"/>
        </w:rPr>
        <w:t xml:space="preserve"> </w:t>
      </w:r>
      <w:r w:rsidRPr="00DF16E5">
        <w:rPr>
          <w:rFonts w:ascii="Arial" w:hAnsi="Arial" w:cs="Arial"/>
          <w:lang w:val="en-US"/>
        </w:rPr>
        <w:t>report</w:t>
      </w:r>
      <w:r w:rsidRPr="00DF16E5">
        <w:rPr>
          <w:rFonts w:ascii="Arial" w:hAnsi="Arial" w:cs="Arial"/>
          <w:spacing w:val="-6"/>
          <w:lang w:val="en-US"/>
        </w:rPr>
        <w:t xml:space="preserve"> </w:t>
      </w:r>
      <w:r w:rsidRPr="00DF16E5">
        <w:rPr>
          <w:rFonts w:ascii="Arial" w:hAnsi="Arial" w:cs="Arial"/>
          <w:lang w:val="en-US"/>
        </w:rPr>
        <w:t>from</w:t>
      </w:r>
      <w:r w:rsidRPr="00DF16E5">
        <w:rPr>
          <w:rFonts w:ascii="Arial" w:hAnsi="Arial" w:cs="Arial"/>
          <w:spacing w:val="-7"/>
          <w:lang w:val="en-US"/>
        </w:rPr>
        <w:t xml:space="preserve"> </w:t>
      </w:r>
      <w:r w:rsidRPr="00DF16E5">
        <w:rPr>
          <w:rFonts w:ascii="Arial" w:hAnsi="Arial" w:cs="Arial"/>
          <w:lang w:val="en-US"/>
        </w:rPr>
        <w:t>an</w:t>
      </w:r>
      <w:r w:rsidRPr="00DF16E5">
        <w:rPr>
          <w:rFonts w:ascii="Arial" w:hAnsi="Arial" w:cs="Arial"/>
          <w:spacing w:val="-2"/>
          <w:lang w:val="en-US"/>
        </w:rPr>
        <w:t xml:space="preserve"> </w:t>
      </w:r>
      <w:r w:rsidRPr="00DF16E5">
        <w:rPr>
          <w:rFonts w:ascii="Arial" w:hAnsi="Arial" w:cs="Arial"/>
          <w:lang w:val="en-US"/>
        </w:rPr>
        <w:t>assessor is</w:t>
      </w:r>
      <w:r w:rsidRPr="00DF16E5">
        <w:rPr>
          <w:rFonts w:ascii="Arial" w:hAnsi="Arial" w:cs="Arial"/>
          <w:spacing w:val="-2"/>
          <w:lang w:val="en-US"/>
        </w:rPr>
        <w:t xml:space="preserve"> </w:t>
      </w:r>
      <w:r w:rsidRPr="00DF16E5">
        <w:rPr>
          <w:rFonts w:ascii="Arial" w:hAnsi="Arial" w:cs="Arial"/>
          <w:lang w:val="en-US"/>
        </w:rPr>
        <w:t>not necessarily</w:t>
      </w:r>
      <w:r w:rsidRPr="00DF16E5">
        <w:rPr>
          <w:rFonts w:ascii="Arial" w:hAnsi="Arial" w:cs="Arial"/>
          <w:spacing w:val="-11"/>
          <w:lang w:val="en-US"/>
        </w:rPr>
        <w:t xml:space="preserve"> </w:t>
      </w:r>
      <w:r w:rsidRPr="00DF16E5">
        <w:rPr>
          <w:rFonts w:ascii="Arial" w:hAnsi="Arial" w:cs="Arial"/>
          <w:lang w:val="en-US"/>
        </w:rPr>
        <w:t>a</w:t>
      </w:r>
      <w:r w:rsidRPr="00DF16E5">
        <w:rPr>
          <w:rFonts w:ascii="Arial" w:hAnsi="Arial" w:cs="Arial"/>
          <w:spacing w:val="-1"/>
          <w:lang w:val="en-US"/>
        </w:rPr>
        <w:t xml:space="preserve"> </w:t>
      </w:r>
      <w:r w:rsidRPr="00DF16E5">
        <w:rPr>
          <w:rFonts w:ascii="Arial" w:hAnsi="Arial" w:cs="Arial"/>
          <w:lang w:val="en-US"/>
        </w:rPr>
        <w:t>protection</w:t>
      </w:r>
      <w:r w:rsidRPr="00DF16E5">
        <w:rPr>
          <w:rFonts w:ascii="Arial" w:hAnsi="Arial" w:cs="Arial"/>
          <w:spacing w:val="-10"/>
          <w:lang w:val="en-US"/>
        </w:rPr>
        <w:t xml:space="preserve"> </w:t>
      </w:r>
      <w:r w:rsidRPr="00DF16E5">
        <w:rPr>
          <w:rFonts w:ascii="Arial" w:hAnsi="Arial" w:cs="Arial"/>
          <w:lang w:val="en-US"/>
        </w:rPr>
        <w:t>again</w:t>
      </w:r>
      <w:r w:rsidRPr="00DF16E5">
        <w:rPr>
          <w:rFonts w:ascii="Arial" w:hAnsi="Arial" w:cs="Arial"/>
          <w:spacing w:val="-1"/>
          <w:lang w:val="en-US"/>
        </w:rPr>
        <w:t>s</w:t>
      </w:r>
      <w:r w:rsidRPr="00DF16E5">
        <w:rPr>
          <w:rFonts w:ascii="Arial" w:hAnsi="Arial" w:cs="Arial"/>
          <w:lang w:val="en-US"/>
        </w:rPr>
        <w:t>t</w:t>
      </w:r>
      <w:r w:rsidRPr="00DF16E5">
        <w:rPr>
          <w:rFonts w:ascii="Arial" w:hAnsi="Arial" w:cs="Arial"/>
          <w:spacing w:val="-7"/>
          <w:lang w:val="en-US"/>
        </w:rPr>
        <w:t xml:space="preserve"> </w:t>
      </w:r>
      <w:r w:rsidRPr="00DF16E5">
        <w:rPr>
          <w:rFonts w:ascii="Arial" w:hAnsi="Arial" w:cs="Arial"/>
          <w:lang w:val="en-US"/>
        </w:rPr>
        <w:t>a</w:t>
      </w:r>
      <w:r w:rsidRPr="00DF16E5">
        <w:rPr>
          <w:rFonts w:ascii="Arial" w:hAnsi="Arial" w:cs="Arial"/>
          <w:spacing w:val="-2"/>
          <w:lang w:val="en-US"/>
        </w:rPr>
        <w:t xml:space="preserve"> </w:t>
      </w:r>
      <w:r w:rsidRPr="00DF16E5">
        <w:rPr>
          <w:rFonts w:ascii="Arial" w:hAnsi="Arial" w:cs="Arial"/>
          <w:lang w:val="en-US"/>
        </w:rPr>
        <w:t>sp</w:t>
      </w:r>
      <w:r w:rsidRPr="00DF16E5">
        <w:rPr>
          <w:rFonts w:ascii="Arial" w:hAnsi="Arial" w:cs="Arial"/>
          <w:spacing w:val="-1"/>
          <w:lang w:val="en-US"/>
        </w:rPr>
        <w:t>e</w:t>
      </w:r>
      <w:r w:rsidRPr="00DF16E5">
        <w:rPr>
          <w:rFonts w:ascii="Arial" w:hAnsi="Arial" w:cs="Arial"/>
          <w:lang w:val="en-US"/>
        </w:rPr>
        <w:t>cial</w:t>
      </w:r>
      <w:r w:rsidRPr="00DF16E5">
        <w:rPr>
          <w:rFonts w:ascii="Arial" w:hAnsi="Arial" w:cs="Arial"/>
          <w:spacing w:val="-3"/>
          <w:lang w:val="en-US"/>
        </w:rPr>
        <w:t xml:space="preserve"> </w:t>
      </w:r>
      <w:r w:rsidRPr="00DF16E5">
        <w:rPr>
          <w:rFonts w:ascii="Arial" w:hAnsi="Arial" w:cs="Arial"/>
          <w:lang w:val="en-US"/>
        </w:rPr>
        <w:t>award</w:t>
      </w:r>
      <w:r w:rsidRPr="00DF16E5">
        <w:rPr>
          <w:rFonts w:ascii="Arial" w:hAnsi="Arial" w:cs="Arial"/>
          <w:spacing w:val="-6"/>
          <w:lang w:val="en-US"/>
        </w:rPr>
        <w:t xml:space="preserve"> </w:t>
      </w:r>
      <w:r w:rsidRPr="00E438ED">
        <w:rPr>
          <w:rFonts w:ascii="Arial" w:hAnsi="Arial" w:cs="Arial"/>
          <w:u w:val="single"/>
          <w:lang w:val="en-US"/>
        </w:rPr>
        <w:t>if</w:t>
      </w:r>
      <w:r w:rsidRPr="00E438ED">
        <w:rPr>
          <w:rFonts w:ascii="Arial" w:hAnsi="Arial" w:cs="Arial"/>
          <w:spacing w:val="-3"/>
          <w:u w:val="single"/>
          <w:lang w:val="en-US"/>
        </w:rPr>
        <w:t xml:space="preserve"> </w:t>
      </w:r>
      <w:r w:rsidRPr="00E438ED">
        <w:rPr>
          <w:rFonts w:ascii="Arial" w:hAnsi="Arial" w:cs="Arial"/>
          <w:u w:val="single"/>
          <w:lang w:val="en-US"/>
        </w:rPr>
        <w:t>an</w:t>
      </w:r>
      <w:r w:rsidRPr="00E438ED">
        <w:rPr>
          <w:rFonts w:ascii="Arial" w:hAnsi="Arial" w:cs="Arial"/>
          <w:spacing w:val="-2"/>
          <w:u w:val="single"/>
          <w:lang w:val="en-US"/>
        </w:rPr>
        <w:t xml:space="preserve"> </w:t>
      </w:r>
      <w:r w:rsidRPr="00E438ED">
        <w:rPr>
          <w:rFonts w:ascii="Arial" w:hAnsi="Arial" w:cs="Arial"/>
          <w:u w:val="single"/>
          <w:lang w:val="en-US"/>
        </w:rPr>
        <w:t>insur</w:t>
      </w:r>
      <w:r w:rsidRPr="00E438ED">
        <w:rPr>
          <w:rFonts w:ascii="Arial" w:hAnsi="Arial" w:cs="Arial"/>
          <w:spacing w:val="-1"/>
          <w:u w:val="single"/>
          <w:lang w:val="en-US"/>
        </w:rPr>
        <w:t>e</w:t>
      </w:r>
      <w:r w:rsidRPr="00E438ED">
        <w:rPr>
          <w:rFonts w:ascii="Arial" w:hAnsi="Arial" w:cs="Arial"/>
          <w:u w:val="single"/>
          <w:lang w:val="en-US"/>
        </w:rPr>
        <w:t>r</w:t>
      </w:r>
      <w:r w:rsidRPr="00E438ED">
        <w:rPr>
          <w:rFonts w:ascii="Arial" w:hAnsi="Arial" w:cs="Arial"/>
          <w:spacing w:val="-6"/>
          <w:u w:val="single"/>
          <w:lang w:val="en-US"/>
        </w:rPr>
        <w:t xml:space="preserve"> </w:t>
      </w:r>
      <w:r w:rsidRPr="00E438ED">
        <w:rPr>
          <w:rFonts w:ascii="Arial" w:hAnsi="Arial" w:cs="Arial"/>
          <w:spacing w:val="-1"/>
          <w:u w:val="single"/>
          <w:lang w:val="en-US"/>
        </w:rPr>
        <w:t>c</w:t>
      </w:r>
      <w:r w:rsidRPr="00E438ED">
        <w:rPr>
          <w:rFonts w:ascii="Arial" w:hAnsi="Arial" w:cs="Arial"/>
          <w:spacing w:val="1"/>
          <w:u w:val="single"/>
          <w:lang w:val="en-US"/>
        </w:rPr>
        <w:t>l</w:t>
      </w:r>
      <w:r w:rsidRPr="00E438ED">
        <w:rPr>
          <w:rFonts w:ascii="Arial" w:hAnsi="Arial" w:cs="Arial"/>
          <w:u w:val="single"/>
          <w:lang w:val="en-US"/>
        </w:rPr>
        <w:t>oses</w:t>
      </w:r>
      <w:r w:rsidRPr="00E438ED">
        <w:rPr>
          <w:rFonts w:ascii="Arial" w:hAnsi="Arial" w:cs="Arial"/>
          <w:spacing w:val="-2"/>
          <w:u w:val="single"/>
          <w:lang w:val="en-US"/>
        </w:rPr>
        <w:t xml:space="preserve"> </w:t>
      </w:r>
      <w:r w:rsidRPr="00E438ED">
        <w:rPr>
          <w:rFonts w:ascii="Arial" w:hAnsi="Arial" w:cs="Arial"/>
          <w:u w:val="single"/>
          <w:lang w:val="en-US"/>
        </w:rPr>
        <w:t>its</w:t>
      </w:r>
      <w:r w:rsidRPr="00E438ED">
        <w:rPr>
          <w:rFonts w:ascii="Arial" w:hAnsi="Arial" w:cs="Arial"/>
          <w:spacing w:val="-2"/>
          <w:u w:val="single"/>
          <w:lang w:val="en-US"/>
        </w:rPr>
        <w:t xml:space="preserve"> m</w:t>
      </w:r>
      <w:r w:rsidRPr="00E438ED">
        <w:rPr>
          <w:rFonts w:ascii="Arial" w:hAnsi="Arial" w:cs="Arial"/>
          <w:spacing w:val="1"/>
          <w:u w:val="single"/>
          <w:lang w:val="en-US"/>
        </w:rPr>
        <w:t>i</w:t>
      </w:r>
      <w:r w:rsidRPr="00E438ED">
        <w:rPr>
          <w:rFonts w:ascii="Arial" w:hAnsi="Arial" w:cs="Arial"/>
          <w:u w:val="single"/>
          <w:lang w:val="en-US"/>
        </w:rPr>
        <w:t>nd</w:t>
      </w:r>
      <w:r w:rsidRPr="00E438ED">
        <w:rPr>
          <w:rFonts w:ascii="Arial" w:hAnsi="Arial" w:cs="Arial"/>
          <w:spacing w:val="-3"/>
          <w:u w:val="single"/>
          <w:lang w:val="en-US"/>
        </w:rPr>
        <w:t xml:space="preserve"> </w:t>
      </w:r>
      <w:r w:rsidRPr="00E438ED">
        <w:rPr>
          <w:rFonts w:ascii="Arial" w:hAnsi="Arial" w:cs="Arial"/>
          <w:u w:val="single"/>
          <w:lang w:val="en-US"/>
        </w:rPr>
        <w:t>to</w:t>
      </w:r>
      <w:r w:rsidRPr="00E438ED">
        <w:rPr>
          <w:rFonts w:ascii="Arial" w:hAnsi="Arial" w:cs="Arial"/>
          <w:spacing w:val="-2"/>
          <w:u w:val="single"/>
          <w:lang w:val="en-US"/>
        </w:rPr>
        <w:t xml:space="preserve"> </w:t>
      </w:r>
      <w:r w:rsidRPr="00E438ED">
        <w:rPr>
          <w:rFonts w:ascii="Arial" w:hAnsi="Arial" w:cs="Arial"/>
          <w:u w:val="single"/>
          <w:lang w:val="en-US"/>
        </w:rPr>
        <w:t>other</w:t>
      </w:r>
      <w:r w:rsidRPr="00E438ED">
        <w:rPr>
          <w:rFonts w:ascii="Arial" w:hAnsi="Arial" w:cs="Arial"/>
          <w:spacing w:val="-5"/>
          <w:u w:val="single"/>
          <w:lang w:val="en-US"/>
        </w:rPr>
        <w:t xml:space="preserve"> </w:t>
      </w:r>
      <w:r w:rsidRPr="00E438ED">
        <w:rPr>
          <w:rFonts w:ascii="Arial" w:hAnsi="Arial" w:cs="Arial"/>
          <w:u w:val="single"/>
          <w:lang w:val="en-US"/>
        </w:rPr>
        <w:t>info</w:t>
      </w:r>
      <w:r w:rsidRPr="00E438ED">
        <w:rPr>
          <w:rFonts w:ascii="Arial" w:hAnsi="Arial" w:cs="Arial"/>
          <w:spacing w:val="2"/>
          <w:u w:val="single"/>
          <w:lang w:val="en-US"/>
        </w:rPr>
        <w:t>r</w:t>
      </w:r>
      <w:r w:rsidRPr="00E438ED">
        <w:rPr>
          <w:rFonts w:ascii="Arial" w:hAnsi="Arial" w:cs="Arial"/>
          <w:spacing w:val="-2"/>
          <w:u w:val="single"/>
          <w:lang w:val="en-US"/>
        </w:rPr>
        <w:t>m</w:t>
      </w:r>
      <w:r w:rsidRPr="00E438ED">
        <w:rPr>
          <w:rFonts w:ascii="Arial" w:hAnsi="Arial" w:cs="Arial"/>
          <w:u w:val="single"/>
          <w:lang w:val="en-US"/>
        </w:rPr>
        <w:t>ation potentially</w:t>
      </w:r>
      <w:r w:rsidRPr="00E438ED">
        <w:rPr>
          <w:rFonts w:ascii="Arial" w:hAnsi="Arial" w:cs="Arial"/>
          <w:spacing w:val="-10"/>
          <w:u w:val="single"/>
          <w:lang w:val="en-US"/>
        </w:rPr>
        <w:t xml:space="preserve"> </w:t>
      </w:r>
      <w:r w:rsidRPr="00E438ED">
        <w:rPr>
          <w:rFonts w:ascii="Arial" w:hAnsi="Arial" w:cs="Arial"/>
          <w:u w:val="single"/>
          <w:lang w:val="en-US"/>
        </w:rPr>
        <w:t>available</w:t>
      </w:r>
      <w:r w:rsidRPr="00E438ED">
        <w:rPr>
          <w:rFonts w:ascii="Arial" w:hAnsi="Arial" w:cs="Arial"/>
          <w:spacing w:val="-9"/>
          <w:u w:val="single"/>
          <w:lang w:val="en-US"/>
        </w:rPr>
        <w:t xml:space="preserve"> </w:t>
      </w:r>
      <w:r w:rsidRPr="00E438ED">
        <w:rPr>
          <w:rFonts w:ascii="Arial" w:hAnsi="Arial" w:cs="Arial"/>
          <w:u w:val="single"/>
          <w:lang w:val="en-US"/>
        </w:rPr>
        <w:t>to</w:t>
      </w:r>
      <w:r w:rsidRPr="00E438ED">
        <w:rPr>
          <w:rFonts w:ascii="Arial" w:hAnsi="Arial" w:cs="Arial"/>
          <w:spacing w:val="-2"/>
          <w:u w:val="single"/>
          <w:lang w:val="en-US"/>
        </w:rPr>
        <w:t xml:space="preserve"> </w:t>
      </w:r>
      <w:r w:rsidRPr="00E438ED">
        <w:rPr>
          <w:rFonts w:ascii="Arial" w:hAnsi="Arial" w:cs="Arial"/>
          <w:u w:val="single"/>
          <w:lang w:val="en-US"/>
        </w:rPr>
        <w:t>it</w:t>
      </w:r>
      <w:r w:rsidRPr="00E438ED">
        <w:rPr>
          <w:rFonts w:ascii="Arial" w:hAnsi="Arial" w:cs="Arial"/>
          <w:spacing w:val="-1"/>
          <w:u w:val="single"/>
          <w:lang w:val="en-US"/>
        </w:rPr>
        <w:t xml:space="preserve"> </w:t>
      </w:r>
      <w:r w:rsidRPr="00E438ED">
        <w:rPr>
          <w:rFonts w:ascii="Arial" w:hAnsi="Arial" w:cs="Arial"/>
          <w:u w:val="single"/>
          <w:lang w:val="en-US"/>
        </w:rPr>
        <w:t>that</w:t>
      </w:r>
      <w:r w:rsidRPr="00E438ED">
        <w:rPr>
          <w:rFonts w:ascii="Arial" w:hAnsi="Arial" w:cs="Arial"/>
          <w:spacing w:val="-4"/>
          <w:u w:val="single"/>
          <w:lang w:val="en-US"/>
        </w:rPr>
        <w:t xml:space="preserve"> </w:t>
      </w:r>
      <w:r w:rsidRPr="00E438ED">
        <w:rPr>
          <w:rFonts w:ascii="Arial" w:hAnsi="Arial" w:cs="Arial"/>
          <w:spacing w:val="-2"/>
          <w:u w:val="single"/>
          <w:lang w:val="en-US"/>
        </w:rPr>
        <w:t>m</w:t>
      </w:r>
      <w:r w:rsidRPr="00E438ED">
        <w:rPr>
          <w:rFonts w:ascii="Arial" w:hAnsi="Arial" w:cs="Arial"/>
          <w:spacing w:val="1"/>
          <w:u w:val="single"/>
          <w:lang w:val="en-US"/>
        </w:rPr>
        <w:t>i</w:t>
      </w:r>
      <w:r w:rsidRPr="00E438ED">
        <w:rPr>
          <w:rFonts w:ascii="Arial" w:hAnsi="Arial" w:cs="Arial"/>
          <w:u w:val="single"/>
          <w:lang w:val="en-US"/>
        </w:rPr>
        <w:t>ght</w:t>
      </w:r>
      <w:r w:rsidRPr="00E438ED">
        <w:rPr>
          <w:rFonts w:ascii="Arial" w:hAnsi="Arial" w:cs="Arial"/>
          <w:spacing w:val="-6"/>
          <w:u w:val="single"/>
          <w:lang w:val="en-US"/>
        </w:rPr>
        <w:t xml:space="preserve"> </w:t>
      </w:r>
      <w:r w:rsidRPr="00E438ED">
        <w:rPr>
          <w:rFonts w:ascii="Arial" w:hAnsi="Arial" w:cs="Arial"/>
          <w:u w:val="single"/>
          <w:lang w:val="en-US"/>
        </w:rPr>
        <w:t>have</w:t>
      </w:r>
      <w:r w:rsidRPr="00E438ED">
        <w:rPr>
          <w:rFonts w:ascii="Arial" w:hAnsi="Arial" w:cs="Arial"/>
          <w:spacing w:val="-5"/>
          <w:u w:val="single"/>
          <w:lang w:val="en-US"/>
        </w:rPr>
        <w:t xml:space="preserve"> </w:t>
      </w:r>
      <w:r w:rsidRPr="00E438ED">
        <w:rPr>
          <w:rFonts w:ascii="Arial" w:hAnsi="Arial" w:cs="Arial"/>
          <w:u w:val="single"/>
          <w:lang w:val="en-US"/>
        </w:rPr>
        <w:t>cast</w:t>
      </w:r>
      <w:r w:rsidRPr="00E438ED">
        <w:rPr>
          <w:rFonts w:ascii="Arial" w:hAnsi="Arial" w:cs="Arial"/>
          <w:spacing w:val="-4"/>
          <w:u w:val="single"/>
          <w:lang w:val="en-US"/>
        </w:rPr>
        <w:t xml:space="preserve"> </w:t>
      </w:r>
      <w:r w:rsidRPr="00E438ED">
        <w:rPr>
          <w:rFonts w:ascii="Arial" w:hAnsi="Arial" w:cs="Arial"/>
          <w:u w:val="single"/>
          <w:lang w:val="en-US"/>
        </w:rPr>
        <w:t>its</w:t>
      </w:r>
      <w:r w:rsidRPr="00E438ED">
        <w:rPr>
          <w:rFonts w:ascii="Arial" w:hAnsi="Arial" w:cs="Arial"/>
          <w:spacing w:val="-2"/>
          <w:u w:val="single"/>
          <w:lang w:val="en-US"/>
        </w:rPr>
        <w:t xml:space="preserve"> </w:t>
      </w:r>
      <w:r w:rsidRPr="00E438ED">
        <w:rPr>
          <w:rFonts w:ascii="Arial" w:hAnsi="Arial" w:cs="Arial"/>
          <w:u w:val="single"/>
          <w:lang w:val="en-US"/>
        </w:rPr>
        <w:t>decision</w:t>
      </w:r>
      <w:r w:rsidRPr="00E438ED">
        <w:rPr>
          <w:rFonts w:ascii="Arial" w:hAnsi="Arial" w:cs="Arial"/>
          <w:spacing w:val="-8"/>
          <w:u w:val="single"/>
          <w:lang w:val="en-US"/>
        </w:rPr>
        <w:t xml:space="preserve"> </w:t>
      </w:r>
      <w:r w:rsidRPr="00E438ED">
        <w:rPr>
          <w:rFonts w:ascii="Arial" w:hAnsi="Arial" w:cs="Arial"/>
          <w:u w:val="single"/>
          <w:lang w:val="en-US"/>
        </w:rPr>
        <w:t>or actions</w:t>
      </w:r>
      <w:r w:rsidRPr="00E438ED">
        <w:rPr>
          <w:rFonts w:ascii="Arial" w:hAnsi="Arial" w:cs="Arial"/>
          <w:spacing w:val="-7"/>
          <w:u w:val="single"/>
          <w:lang w:val="en-US"/>
        </w:rPr>
        <w:t xml:space="preserve"> </w:t>
      </w:r>
      <w:r w:rsidRPr="00E438ED">
        <w:rPr>
          <w:rFonts w:ascii="Arial" w:hAnsi="Arial" w:cs="Arial"/>
          <w:u w:val="single"/>
          <w:lang w:val="en-US"/>
        </w:rPr>
        <w:t>in</w:t>
      </w:r>
      <w:r w:rsidRPr="00E438ED">
        <w:rPr>
          <w:rFonts w:ascii="Arial" w:hAnsi="Arial" w:cs="Arial"/>
          <w:spacing w:val="-2"/>
          <w:u w:val="single"/>
          <w:lang w:val="en-US"/>
        </w:rPr>
        <w:t xml:space="preserve"> </w:t>
      </w:r>
      <w:r w:rsidRPr="00E438ED">
        <w:rPr>
          <w:rFonts w:ascii="Arial" w:hAnsi="Arial" w:cs="Arial"/>
          <w:u w:val="single"/>
          <w:lang w:val="en-US"/>
        </w:rPr>
        <w:t>doubt</w:t>
      </w:r>
      <w:r w:rsidRPr="00DA589F">
        <w:rPr>
          <w:rFonts w:ascii="Arial" w:hAnsi="Arial" w:cs="Arial"/>
          <w:lang w:val="en-US"/>
        </w:rPr>
        <w:t>.”</w:t>
      </w:r>
      <w:r w:rsidR="00E438ED">
        <w:rPr>
          <w:rFonts w:ascii="Arial" w:hAnsi="Arial" w:cs="Arial"/>
          <w:lang w:val="en-US"/>
        </w:rPr>
        <w:t xml:space="preserve"> [emphasis added]</w:t>
      </w:r>
    </w:p>
    <w:p w:rsidR="00C4659C" w:rsidRDefault="00C4659C" w:rsidP="00EB71DE">
      <w:pPr>
        <w:autoSpaceDE w:val="0"/>
        <w:autoSpaceDN w:val="0"/>
        <w:adjustRightInd w:val="0"/>
        <w:spacing w:after="0" w:line="360" w:lineRule="auto"/>
        <w:ind w:right="-76"/>
        <w:rPr>
          <w:rFonts w:ascii="Arial" w:hAnsi="Arial" w:cs="Arial"/>
          <w:lang w:val="en-US"/>
        </w:rPr>
      </w:pPr>
    </w:p>
    <w:p w:rsidR="00DF16E5" w:rsidRPr="005805A5" w:rsidRDefault="00DF16E5" w:rsidP="00EB71DE">
      <w:pPr>
        <w:autoSpaceDE w:val="0"/>
        <w:autoSpaceDN w:val="0"/>
        <w:adjustRightInd w:val="0"/>
        <w:spacing w:after="0" w:line="360" w:lineRule="auto"/>
        <w:ind w:right="-76"/>
        <w:rPr>
          <w:rFonts w:ascii="Arial" w:hAnsi="Arial" w:cs="Arial"/>
          <w:lang w:val="en-US"/>
        </w:rPr>
      </w:pPr>
      <w:r w:rsidRPr="00DF16E5">
        <w:rPr>
          <w:rFonts w:ascii="Arial" w:hAnsi="Arial" w:cs="Arial"/>
          <w:lang w:val="en-US"/>
        </w:rPr>
        <w:t xml:space="preserve">Arbitrator Wilson even focused on the fact that adjusters are required to make </w:t>
      </w:r>
      <w:r w:rsidRPr="005805A5">
        <w:rPr>
          <w:rFonts w:ascii="Arial" w:hAnsi="Arial" w:cs="Arial"/>
          <w:lang w:val="en-US"/>
        </w:rPr>
        <w:t>“determinations” which “suggests t</w:t>
      </w:r>
      <w:r w:rsidRPr="005805A5">
        <w:rPr>
          <w:rFonts w:ascii="Arial" w:hAnsi="Arial" w:cs="Arial"/>
          <w:spacing w:val="-1"/>
          <w:lang w:val="en-US"/>
        </w:rPr>
        <w:t>h</w:t>
      </w:r>
      <w:r w:rsidRPr="005805A5">
        <w:rPr>
          <w:rFonts w:ascii="Arial" w:hAnsi="Arial" w:cs="Arial"/>
          <w:lang w:val="en-US"/>
        </w:rPr>
        <w:t>at</w:t>
      </w:r>
      <w:r w:rsidRPr="005805A5">
        <w:rPr>
          <w:rFonts w:ascii="Arial" w:hAnsi="Arial" w:cs="Arial"/>
          <w:spacing w:val="-4"/>
          <w:lang w:val="en-US"/>
        </w:rPr>
        <w:t xml:space="preserve"> </w:t>
      </w:r>
      <w:r w:rsidRPr="005805A5">
        <w:rPr>
          <w:rFonts w:ascii="Arial" w:hAnsi="Arial" w:cs="Arial"/>
          <w:lang w:val="en-US"/>
        </w:rPr>
        <w:t>the</w:t>
      </w:r>
      <w:r w:rsidRPr="005805A5">
        <w:rPr>
          <w:rFonts w:ascii="Arial" w:hAnsi="Arial" w:cs="Arial"/>
          <w:spacing w:val="-3"/>
          <w:lang w:val="en-US"/>
        </w:rPr>
        <w:t xml:space="preserve"> </w:t>
      </w:r>
      <w:r w:rsidRPr="005805A5">
        <w:rPr>
          <w:rFonts w:ascii="Arial" w:hAnsi="Arial" w:cs="Arial"/>
          <w:lang w:val="en-US"/>
        </w:rPr>
        <w:t>legislators</w:t>
      </w:r>
      <w:r w:rsidRPr="005805A5">
        <w:rPr>
          <w:rFonts w:ascii="Arial" w:hAnsi="Arial" w:cs="Arial"/>
          <w:spacing w:val="-10"/>
          <w:lang w:val="en-US"/>
        </w:rPr>
        <w:t xml:space="preserve"> </w:t>
      </w:r>
      <w:r w:rsidRPr="005805A5">
        <w:rPr>
          <w:rFonts w:ascii="Arial" w:hAnsi="Arial" w:cs="Arial"/>
          <w:lang w:val="en-US"/>
        </w:rPr>
        <w:t>have</w:t>
      </w:r>
      <w:r w:rsidRPr="005805A5">
        <w:rPr>
          <w:rFonts w:ascii="Arial" w:hAnsi="Arial" w:cs="Arial"/>
          <w:spacing w:val="-5"/>
          <w:lang w:val="en-US"/>
        </w:rPr>
        <w:t xml:space="preserve"> </w:t>
      </w:r>
      <w:r w:rsidRPr="005805A5">
        <w:rPr>
          <w:rFonts w:ascii="Arial" w:hAnsi="Arial" w:cs="Arial"/>
          <w:lang w:val="en-US"/>
        </w:rPr>
        <w:t>high</w:t>
      </w:r>
      <w:r w:rsidRPr="005805A5">
        <w:rPr>
          <w:rFonts w:ascii="Arial" w:hAnsi="Arial" w:cs="Arial"/>
          <w:spacing w:val="-5"/>
          <w:lang w:val="en-US"/>
        </w:rPr>
        <w:t xml:space="preserve"> </w:t>
      </w:r>
      <w:r w:rsidRPr="005805A5">
        <w:rPr>
          <w:rFonts w:ascii="Arial" w:hAnsi="Arial" w:cs="Arial"/>
          <w:lang w:val="en-US"/>
        </w:rPr>
        <w:t>expectations</w:t>
      </w:r>
      <w:r w:rsidRPr="005805A5">
        <w:rPr>
          <w:rFonts w:ascii="Arial" w:hAnsi="Arial" w:cs="Arial"/>
          <w:spacing w:val="-12"/>
          <w:lang w:val="en-US"/>
        </w:rPr>
        <w:t xml:space="preserve"> </w:t>
      </w:r>
      <w:r w:rsidRPr="005805A5">
        <w:rPr>
          <w:rFonts w:ascii="Arial" w:hAnsi="Arial" w:cs="Arial"/>
          <w:lang w:val="en-US"/>
        </w:rPr>
        <w:t>of the</w:t>
      </w:r>
      <w:r w:rsidRPr="005805A5">
        <w:rPr>
          <w:rFonts w:ascii="Arial" w:hAnsi="Arial" w:cs="Arial"/>
          <w:spacing w:val="-3"/>
          <w:lang w:val="en-US"/>
        </w:rPr>
        <w:t xml:space="preserve"> </w:t>
      </w:r>
      <w:r w:rsidRPr="005805A5">
        <w:rPr>
          <w:rFonts w:ascii="Arial" w:hAnsi="Arial" w:cs="Arial"/>
          <w:lang w:val="en-US"/>
        </w:rPr>
        <w:t>insurer’s decision-</w:t>
      </w:r>
      <w:r w:rsidRPr="005805A5">
        <w:rPr>
          <w:rFonts w:ascii="Arial" w:hAnsi="Arial" w:cs="Arial"/>
          <w:spacing w:val="-2"/>
          <w:lang w:val="en-US"/>
        </w:rPr>
        <w:t>m</w:t>
      </w:r>
      <w:r w:rsidRPr="005805A5">
        <w:rPr>
          <w:rFonts w:ascii="Arial" w:hAnsi="Arial" w:cs="Arial"/>
          <w:lang w:val="en-US"/>
        </w:rPr>
        <w:t>aking</w:t>
      </w:r>
      <w:r w:rsidRPr="005805A5">
        <w:rPr>
          <w:rFonts w:ascii="Arial" w:hAnsi="Arial" w:cs="Arial"/>
          <w:spacing w:val="-16"/>
          <w:lang w:val="en-US"/>
        </w:rPr>
        <w:t xml:space="preserve"> </w:t>
      </w:r>
      <w:r w:rsidRPr="005805A5">
        <w:rPr>
          <w:rFonts w:ascii="Arial" w:hAnsi="Arial" w:cs="Arial"/>
          <w:lang w:val="en-US"/>
        </w:rPr>
        <w:t>process”</w:t>
      </w:r>
      <w:r w:rsidR="002700A1">
        <w:rPr>
          <w:rFonts w:ascii="Arial" w:hAnsi="Arial" w:cs="Arial"/>
          <w:lang w:val="en-US"/>
        </w:rPr>
        <w:t>.</w:t>
      </w:r>
      <w:r w:rsidR="005805A5">
        <w:rPr>
          <w:rFonts w:ascii="Arial" w:hAnsi="Arial" w:cs="Arial"/>
          <w:lang w:val="en-US"/>
        </w:rPr>
        <w:t xml:space="preserve"> He observed, furthermore, that there was a “systemic” problem with the benefit determination process</w:t>
      </w:r>
      <w:r w:rsidR="002700A1">
        <w:rPr>
          <w:rFonts w:ascii="Arial" w:hAnsi="Arial" w:cs="Arial"/>
          <w:lang w:val="en-US"/>
        </w:rPr>
        <w:t>,</w:t>
      </w:r>
      <w:r w:rsidR="005805A5">
        <w:rPr>
          <w:rFonts w:ascii="Arial" w:hAnsi="Arial" w:cs="Arial"/>
          <w:lang w:val="en-US"/>
        </w:rPr>
        <w:t xml:space="preserve"> in that many adjusters simply parroted the IE assessors’ opinions </w:t>
      </w:r>
      <w:r w:rsidR="000B37FA">
        <w:rPr>
          <w:rFonts w:ascii="Arial" w:hAnsi="Arial" w:cs="Arial"/>
          <w:lang w:val="en-US"/>
        </w:rPr>
        <w:t>without thought or reflection. These IE assessors see such a large volume of people that it is foolish to assume that they are assessing all available evidence in a</w:t>
      </w:r>
      <w:r w:rsidR="002700A1">
        <w:rPr>
          <w:rFonts w:ascii="Arial" w:hAnsi="Arial" w:cs="Arial"/>
          <w:lang w:val="en-US"/>
        </w:rPr>
        <w:t xml:space="preserve"> thoughtful and critical manner:</w:t>
      </w:r>
    </w:p>
    <w:p w:rsidR="00E97304" w:rsidRPr="005805A5" w:rsidRDefault="00E97304" w:rsidP="00EB71DE">
      <w:pPr>
        <w:autoSpaceDE w:val="0"/>
        <w:autoSpaceDN w:val="0"/>
        <w:adjustRightInd w:val="0"/>
        <w:spacing w:after="0" w:line="360" w:lineRule="auto"/>
        <w:ind w:right="-20"/>
        <w:rPr>
          <w:rFonts w:ascii="Arial" w:hAnsi="Arial" w:cs="Arial"/>
          <w:lang w:val="en-US"/>
        </w:rPr>
      </w:pPr>
    </w:p>
    <w:p w:rsidR="005805A5" w:rsidRPr="005805A5" w:rsidRDefault="000B37FA" w:rsidP="00EB71DE">
      <w:pPr>
        <w:autoSpaceDE w:val="0"/>
        <w:autoSpaceDN w:val="0"/>
        <w:adjustRightInd w:val="0"/>
        <w:spacing w:after="0" w:line="360" w:lineRule="auto"/>
        <w:ind w:left="720" w:right="720"/>
        <w:rPr>
          <w:rFonts w:ascii="Arial" w:hAnsi="Arial" w:cs="Arial"/>
          <w:lang w:val="en-US"/>
        </w:rPr>
      </w:pPr>
      <w:r>
        <w:rPr>
          <w:rFonts w:ascii="Arial" w:hAnsi="Arial" w:cs="Arial"/>
          <w:spacing w:val="-1"/>
          <w:lang w:val="en-US"/>
        </w:rPr>
        <w:t>“</w:t>
      </w:r>
      <w:r w:rsidR="005805A5" w:rsidRPr="005805A5">
        <w:rPr>
          <w:rFonts w:ascii="Arial" w:hAnsi="Arial" w:cs="Arial"/>
          <w:spacing w:val="-1"/>
          <w:lang w:val="en-US"/>
        </w:rPr>
        <w:t>W</w:t>
      </w:r>
      <w:r w:rsidR="005805A5" w:rsidRPr="005805A5">
        <w:rPr>
          <w:rFonts w:ascii="Arial" w:hAnsi="Arial" w:cs="Arial"/>
          <w:lang w:val="en-US"/>
        </w:rPr>
        <w:t>hether</w:t>
      </w:r>
      <w:r w:rsidR="005805A5" w:rsidRPr="005805A5">
        <w:rPr>
          <w:rFonts w:ascii="Arial" w:hAnsi="Arial" w:cs="Arial"/>
          <w:spacing w:val="-7"/>
          <w:lang w:val="en-US"/>
        </w:rPr>
        <w:t xml:space="preserve"> </w:t>
      </w:r>
      <w:r w:rsidR="005805A5" w:rsidRPr="005805A5">
        <w:rPr>
          <w:rFonts w:ascii="Arial" w:hAnsi="Arial" w:cs="Arial"/>
          <w:lang w:val="en-US"/>
        </w:rPr>
        <w:t>Dr.</w:t>
      </w:r>
      <w:r w:rsidR="005805A5" w:rsidRPr="005805A5">
        <w:rPr>
          <w:rFonts w:ascii="Arial" w:hAnsi="Arial" w:cs="Arial"/>
          <w:spacing w:val="-1"/>
          <w:lang w:val="en-US"/>
        </w:rPr>
        <w:t xml:space="preserve"> </w:t>
      </w:r>
      <w:r w:rsidR="005805A5" w:rsidRPr="005805A5">
        <w:rPr>
          <w:rFonts w:ascii="Arial" w:hAnsi="Arial" w:cs="Arial"/>
          <w:lang w:val="en-US"/>
        </w:rPr>
        <w:t>Finkel</w:t>
      </w:r>
      <w:r w:rsidR="005805A5" w:rsidRPr="005805A5">
        <w:rPr>
          <w:rFonts w:ascii="Arial" w:hAnsi="Arial" w:cs="Arial"/>
          <w:spacing w:val="-6"/>
          <w:lang w:val="en-US"/>
        </w:rPr>
        <w:t xml:space="preserve"> </w:t>
      </w:r>
      <w:r w:rsidR="005805A5" w:rsidRPr="005805A5">
        <w:rPr>
          <w:rFonts w:ascii="Arial" w:hAnsi="Arial" w:cs="Arial"/>
          <w:lang w:val="en-US"/>
        </w:rPr>
        <w:t>was biased</w:t>
      </w:r>
      <w:r w:rsidR="005805A5" w:rsidRPr="005805A5">
        <w:rPr>
          <w:rFonts w:ascii="Arial" w:hAnsi="Arial" w:cs="Arial"/>
          <w:spacing w:val="-6"/>
          <w:lang w:val="en-US"/>
        </w:rPr>
        <w:t xml:space="preserve"> </w:t>
      </w:r>
      <w:r w:rsidR="005805A5" w:rsidRPr="005805A5">
        <w:rPr>
          <w:rFonts w:ascii="Arial" w:hAnsi="Arial" w:cs="Arial"/>
          <w:lang w:val="en-US"/>
        </w:rPr>
        <w:t xml:space="preserve">or </w:t>
      </w:r>
      <w:r w:rsidR="005805A5" w:rsidRPr="005805A5">
        <w:rPr>
          <w:rFonts w:ascii="Arial" w:hAnsi="Arial" w:cs="Arial"/>
          <w:spacing w:val="-1"/>
          <w:lang w:val="en-US"/>
        </w:rPr>
        <w:t>pr</w:t>
      </w:r>
      <w:r w:rsidR="005805A5" w:rsidRPr="005805A5">
        <w:rPr>
          <w:rFonts w:ascii="Arial" w:hAnsi="Arial" w:cs="Arial"/>
          <w:lang w:val="en-US"/>
        </w:rPr>
        <w:t>ejudi</w:t>
      </w:r>
      <w:r w:rsidR="005805A5" w:rsidRPr="005805A5">
        <w:rPr>
          <w:rFonts w:ascii="Arial" w:hAnsi="Arial" w:cs="Arial"/>
          <w:spacing w:val="-1"/>
          <w:lang w:val="en-US"/>
        </w:rPr>
        <w:t>c</w:t>
      </w:r>
      <w:r w:rsidR="005805A5" w:rsidRPr="005805A5">
        <w:rPr>
          <w:rFonts w:ascii="Arial" w:hAnsi="Arial" w:cs="Arial"/>
          <w:lang w:val="en-US"/>
        </w:rPr>
        <w:t>ed</w:t>
      </w:r>
      <w:r w:rsidR="005805A5" w:rsidRPr="005805A5">
        <w:rPr>
          <w:rFonts w:ascii="Arial" w:hAnsi="Arial" w:cs="Arial"/>
          <w:spacing w:val="-8"/>
          <w:lang w:val="en-US"/>
        </w:rPr>
        <w:t xml:space="preserve"> </w:t>
      </w:r>
      <w:r w:rsidR="005805A5" w:rsidRPr="005805A5">
        <w:rPr>
          <w:rFonts w:ascii="Arial" w:hAnsi="Arial" w:cs="Arial"/>
          <w:lang w:val="en-US"/>
        </w:rPr>
        <w:t>or not,</w:t>
      </w:r>
      <w:r w:rsidR="005805A5" w:rsidRPr="005805A5">
        <w:rPr>
          <w:rFonts w:ascii="Arial" w:hAnsi="Arial" w:cs="Arial"/>
          <w:spacing w:val="-4"/>
          <w:lang w:val="en-US"/>
        </w:rPr>
        <w:t xml:space="preserve"> </w:t>
      </w:r>
      <w:r w:rsidR="005805A5" w:rsidRPr="005805A5">
        <w:rPr>
          <w:rFonts w:ascii="Arial" w:hAnsi="Arial" w:cs="Arial"/>
          <w:lang w:val="en-US"/>
        </w:rPr>
        <w:t xml:space="preserve">I </w:t>
      </w:r>
      <w:r w:rsidR="005805A5" w:rsidRPr="005805A5">
        <w:rPr>
          <w:rFonts w:ascii="Arial" w:hAnsi="Arial" w:cs="Arial"/>
          <w:spacing w:val="-1"/>
          <w:lang w:val="en-US"/>
        </w:rPr>
        <w:t>f</w:t>
      </w:r>
      <w:r w:rsidR="005805A5" w:rsidRPr="005805A5">
        <w:rPr>
          <w:rFonts w:ascii="Arial" w:hAnsi="Arial" w:cs="Arial"/>
          <w:lang w:val="en-US"/>
        </w:rPr>
        <w:t>ind</w:t>
      </w:r>
      <w:r w:rsidR="005805A5" w:rsidRPr="005805A5">
        <w:rPr>
          <w:rFonts w:ascii="Arial" w:hAnsi="Arial" w:cs="Arial"/>
          <w:spacing w:val="-1"/>
          <w:lang w:val="en-US"/>
        </w:rPr>
        <w:t xml:space="preserve"> </w:t>
      </w:r>
      <w:r w:rsidR="005805A5" w:rsidRPr="005805A5">
        <w:rPr>
          <w:rFonts w:ascii="Arial" w:hAnsi="Arial" w:cs="Arial"/>
          <w:lang w:val="en-US"/>
        </w:rPr>
        <w:t>t</w:t>
      </w:r>
      <w:r w:rsidR="005805A5" w:rsidRPr="005805A5">
        <w:rPr>
          <w:rFonts w:ascii="Arial" w:hAnsi="Arial" w:cs="Arial"/>
          <w:spacing w:val="-1"/>
          <w:lang w:val="en-US"/>
        </w:rPr>
        <w:t>h</w:t>
      </w:r>
      <w:r w:rsidR="005805A5" w:rsidRPr="005805A5">
        <w:rPr>
          <w:rFonts w:ascii="Arial" w:hAnsi="Arial" w:cs="Arial"/>
          <w:lang w:val="en-US"/>
        </w:rPr>
        <w:t>at</w:t>
      </w:r>
      <w:r w:rsidR="005805A5" w:rsidRPr="005805A5">
        <w:rPr>
          <w:rFonts w:ascii="Arial" w:hAnsi="Arial" w:cs="Arial"/>
          <w:spacing w:val="-4"/>
          <w:lang w:val="en-US"/>
        </w:rPr>
        <w:t xml:space="preserve"> </w:t>
      </w:r>
      <w:r w:rsidR="005805A5" w:rsidRPr="005805A5">
        <w:rPr>
          <w:rFonts w:ascii="Arial" w:hAnsi="Arial" w:cs="Arial"/>
          <w:lang w:val="en-US"/>
        </w:rPr>
        <w:t>it</w:t>
      </w:r>
      <w:r w:rsidR="005805A5" w:rsidRPr="005805A5">
        <w:rPr>
          <w:rFonts w:ascii="Arial" w:hAnsi="Arial" w:cs="Arial"/>
          <w:spacing w:val="-1"/>
          <w:lang w:val="en-US"/>
        </w:rPr>
        <w:t xml:space="preserve"> </w:t>
      </w:r>
      <w:r w:rsidR="005805A5" w:rsidRPr="005805A5">
        <w:rPr>
          <w:rFonts w:ascii="Arial" w:hAnsi="Arial" w:cs="Arial"/>
          <w:lang w:val="en-US"/>
        </w:rPr>
        <w:t>te</w:t>
      </w:r>
      <w:r w:rsidR="005805A5" w:rsidRPr="005805A5">
        <w:rPr>
          <w:rFonts w:ascii="Arial" w:hAnsi="Arial" w:cs="Arial"/>
          <w:spacing w:val="-1"/>
          <w:lang w:val="en-US"/>
        </w:rPr>
        <w:t>s</w:t>
      </w:r>
      <w:r w:rsidR="005805A5" w:rsidRPr="005805A5">
        <w:rPr>
          <w:rFonts w:ascii="Arial" w:hAnsi="Arial" w:cs="Arial"/>
          <w:lang w:val="en-US"/>
        </w:rPr>
        <w:t>ts</w:t>
      </w:r>
      <w:r w:rsidR="005805A5" w:rsidRPr="005805A5">
        <w:rPr>
          <w:rFonts w:ascii="Arial" w:hAnsi="Arial" w:cs="Arial"/>
          <w:spacing w:val="-3"/>
          <w:lang w:val="en-US"/>
        </w:rPr>
        <w:t xml:space="preserve"> </w:t>
      </w:r>
      <w:r w:rsidR="005805A5" w:rsidRPr="00940A86">
        <w:rPr>
          <w:rFonts w:ascii="Arial" w:hAnsi="Arial" w:cs="Arial"/>
          <w:spacing w:val="-1"/>
          <w:lang w:val="en-US"/>
        </w:rPr>
        <w:t>c</w:t>
      </w:r>
      <w:r w:rsidR="005805A5" w:rsidRPr="00940A86">
        <w:rPr>
          <w:rFonts w:ascii="Arial" w:hAnsi="Arial" w:cs="Arial"/>
          <w:lang w:val="en-US"/>
        </w:rPr>
        <w:t>r</w:t>
      </w:r>
      <w:r w:rsidR="005805A5" w:rsidRPr="00940A86">
        <w:rPr>
          <w:rFonts w:ascii="Arial" w:hAnsi="Arial" w:cs="Arial"/>
          <w:spacing w:val="-1"/>
          <w:lang w:val="en-US"/>
        </w:rPr>
        <w:t>e</w:t>
      </w:r>
      <w:r w:rsidR="005805A5" w:rsidRPr="00940A86">
        <w:rPr>
          <w:rFonts w:ascii="Arial" w:hAnsi="Arial" w:cs="Arial"/>
          <w:lang w:val="en-US"/>
        </w:rPr>
        <w:t>dulity</w:t>
      </w:r>
      <w:r w:rsidR="005805A5" w:rsidRPr="005805A5">
        <w:rPr>
          <w:rFonts w:ascii="Arial" w:hAnsi="Arial" w:cs="Arial"/>
          <w:spacing w:val="-8"/>
          <w:lang w:val="en-US"/>
        </w:rPr>
        <w:t xml:space="preserve"> </w:t>
      </w:r>
      <w:r w:rsidR="005805A5" w:rsidRPr="005805A5">
        <w:rPr>
          <w:rFonts w:ascii="Arial" w:hAnsi="Arial" w:cs="Arial"/>
          <w:lang w:val="en-US"/>
        </w:rPr>
        <w:t>to</w:t>
      </w:r>
      <w:r w:rsidR="005805A5" w:rsidRPr="005805A5">
        <w:rPr>
          <w:rFonts w:ascii="Arial" w:hAnsi="Arial" w:cs="Arial"/>
          <w:spacing w:val="-2"/>
          <w:lang w:val="en-US"/>
        </w:rPr>
        <w:t xml:space="preserve"> </w:t>
      </w:r>
      <w:r w:rsidR="005805A5" w:rsidRPr="005805A5">
        <w:rPr>
          <w:rFonts w:ascii="Arial" w:hAnsi="Arial" w:cs="Arial"/>
          <w:lang w:val="en-US"/>
        </w:rPr>
        <w:t>believe</w:t>
      </w:r>
      <w:r w:rsidR="005805A5" w:rsidRPr="005805A5">
        <w:rPr>
          <w:rFonts w:ascii="Arial" w:hAnsi="Arial" w:cs="Arial"/>
          <w:spacing w:val="-7"/>
          <w:lang w:val="en-US"/>
        </w:rPr>
        <w:t xml:space="preserve"> </w:t>
      </w:r>
      <w:r w:rsidR="005805A5" w:rsidRPr="005805A5">
        <w:rPr>
          <w:rFonts w:ascii="Arial" w:hAnsi="Arial" w:cs="Arial"/>
          <w:lang w:val="en-US"/>
        </w:rPr>
        <w:t>th</w:t>
      </w:r>
      <w:r w:rsidR="005805A5" w:rsidRPr="005805A5">
        <w:rPr>
          <w:rFonts w:ascii="Arial" w:hAnsi="Arial" w:cs="Arial"/>
          <w:spacing w:val="-1"/>
          <w:lang w:val="en-US"/>
        </w:rPr>
        <w:t>a</w:t>
      </w:r>
      <w:r w:rsidR="005805A5" w:rsidRPr="005805A5">
        <w:rPr>
          <w:rFonts w:ascii="Arial" w:hAnsi="Arial" w:cs="Arial"/>
          <w:lang w:val="en-US"/>
        </w:rPr>
        <w:t>t</w:t>
      </w:r>
      <w:r w:rsidR="005805A5" w:rsidRPr="005805A5">
        <w:rPr>
          <w:rFonts w:ascii="Arial" w:hAnsi="Arial" w:cs="Arial"/>
          <w:spacing w:val="-4"/>
          <w:lang w:val="en-US"/>
        </w:rPr>
        <w:t xml:space="preserve"> </w:t>
      </w:r>
      <w:r>
        <w:rPr>
          <w:rFonts w:ascii="Arial" w:hAnsi="Arial" w:cs="Arial"/>
          <w:lang w:val="en-US"/>
        </w:rPr>
        <w:t xml:space="preserve">an </w:t>
      </w:r>
      <w:r w:rsidR="005805A5" w:rsidRPr="005805A5">
        <w:rPr>
          <w:rFonts w:ascii="Arial" w:hAnsi="Arial" w:cs="Arial"/>
          <w:lang w:val="en-US"/>
        </w:rPr>
        <w:t>assess</w:t>
      </w:r>
      <w:r w:rsidR="005805A5" w:rsidRPr="005805A5">
        <w:rPr>
          <w:rFonts w:ascii="Arial" w:hAnsi="Arial" w:cs="Arial"/>
          <w:spacing w:val="-2"/>
          <w:lang w:val="en-US"/>
        </w:rPr>
        <w:t>m</w:t>
      </w:r>
      <w:r w:rsidR="005805A5" w:rsidRPr="005805A5">
        <w:rPr>
          <w:rFonts w:ascii="Arial" w:hAnsi="Arial" w:cs="Arial"/>
          <w:lang w:val="en-US"/>
        </w:rPr>
        <w:t>ent</w:t>
      </w:r>
      <w:r w:rsidR="005805A5" w:rsidRPr="005805A5">
        <w:rPr>
          <w:rFonts w:ascii="Arial" w:hAnsi="Arial" w:cs="Arial"/>
          <w:spacing w:val="-3"/>
          <w:lang w:val="en-US"/>
        </w:rPr>
        <w:t xml:space="preserve"> </w:t>
      </w:r>
      <w:r w:rsidR="005805A5" w:rsidRPr="005805A5">
        <w:rPr>
          <w:rFonts w:ascii="Arial" w:hAnsi="Arial" w:cs="Arial"/>
          <w:spacing w:val="-2"/>
          <w:lang w:val="en-US"/>
        </w:rPr>
        <w:t>m</w:t>
      </w:r>
      <w:r>
        <w:rPr>
          <w:rFonts w:ascii="Arial" w:hAnsi="Arial" w:cs="Arial"/>
          <w:lang w:val="en-US"/>
        </w:rPr>
        <w:t xml:space="preserve">ill </w:t>
      </w:r>
      <w:r w:rsidR="005805A5" w:rsidRPr="005805A5">
        <w:rPr>
          <w:rFonts w:ascii="Arial" w:hAnsi="Arial" w:cs="Arial"/>
          <w:lang w:val="en-US"/>
        </w:rPr>
        <w:t>such as described</w:t>
      </w:r>
      <w:r w:rsidR="005805A5" w:rsidRPr="005805A5">
        <w:rPr>
          <w:rFonts w:ascii="Arial" w:hAnsi="Arial" w:cs="Arial"/>
          <w:spacing w:val="-9"/>
          <w:lang w:val="en-US"/>
        </w:rPr>
        <w:t xml:space="preserve"> </w:t>
      </w:r>
      <w:r w:rsidR="005805A5" w:rsidRPr="005805A5">
        <w:rPr>
          <w:rFonts w:ascii="Arial" w:hAnsi="Arial" w:cs="Arial"/>
          <w:lang w:val="en-US"/>
        </w:rPr>
        <w:t>by Dr. Finkel</w:t>
      </w:r>
      <w:r w:rsidR="005805A5" w:rsidRPr="005805A5">
        <w:rPr>
          <w:rFonts w:ascii="Arial" w:hAnsi="Arial" w:cs="Arial"/>
          <w:spacing w:val="-6"/>
          <w:lang w:val="en-US"/>
        </w:rPr>
        <w:t xml:space="preserve"> </w:t>
      </w:r>
      <w:r w:rsidR="005805A5" w:rsidRPr="005805A5">
        <w:rPr>
          <w:rFonts w:ascii="Arial" w:hAnsi="Arial" w:cs="Arial"/>
          <w:lang w:val="en-US"/>
        </w:rPr>
        <w:t>cou</w:t>
      </w:r>
      <w:r w:rsidR="005805A5" w:rsidRPr="005805A5">
        <w:rPr>
          <w:rFonts w:ascii="Arial" w:hAnsi="Arial" w:cs="Arial"/>
          <w:spacing w:val="1"/>
          <w:lang w:val="en-US"/>
        </w:rPr>
        <w:t>l</w:t>
      </w:r>
      <w:r w:rsidR="005805A5" w:rsidRPr="005805A5">
        <w:rPr>
          <w:rFonts w:ascii="Arial" w:hAnsi="Arial" w:cs="Arial"/>
          <w:lang w:val="en-US"/>
        </w:rPr>
        <w:t>d</w:t>
      </w:r>
      <w:r w:rsidR="005805A5" w:rsidRPr="005805A5">
        <w:rPr>
          <w:rFonts w:ascii="Arial" w:hAnsi="Arial" w:cs="Arial"/>
          <w:spacing w:val="-4"/>
          <w:lang w:val="en-US"/>
        </w:rPr>
        <w:t xml:space="preserve"> </w:t>
      </w:r>
      <w:r w:rsidR="005805A5" w:rsidRPr="005805A5">
        <w:rPr>
          <w:rFonts w:ascii="Arial" w:hAnsi="Arial" w:cs="Arial"/>
          <w:lang w:val="en-US"/>
        </w:rPr>
        <w:t>ever</w:t>
      </w:r>
      <w:r w:rsidR="005805A5" w:rsidRPr="005805A5">
        <w:rPr>
          <w:rFonts w:ascii="Arial" w:hAnsi="Arial" w:cs="Arial"/>
          <w:spacing w:val="-4"/>
          <w:lang w:val="en-US"/>
        </w:rPr>
        <w:t xml:space="preserve"> </w:t>
      </w:r>
      <w:r w:rsidR="005805A5" w:rsidRPr="005805A5">
        <w:rPr>
          <w:rFonts w:ascii="Arial" w:hAnsi="Arial" w:cs="Arial"/>
          <w:lang w:val="en-US"/>
        </w:rPr>
        <w:t>generate</w:t>
      </w:r>
      <w:r w:rsidR="005805A5" w:rsidRPr="005805A5">
        <w:rPr>
          <w:rFonts w:ascii="Arial" w:hAnsi="Arial" w:cs="Arial"/>
          <w:spacing w:val="-8"/>
          <w:lang w:val="en-US"/>
        </w:rPr>
        <w:t xml:space="preserve"> </w:t>
      </w:r>
      <w:r w:rsidR="005805A5" w:rsidRPr="005805A5">
        <w:rPr>
          <w:rFonts w:ascii="Arial" w:hAnsi="Arial" w:cs="Arial"/>
          <w:spacing w:val="-2"/>
          <w:lang w:val="en-US"/>
        </w:rPr>
        <w:t>m</w:t>
      </w:r>
      <w:r w:rsidR="005805A5" w:rsidRPr="005805A5">
        <w:rPr>
          <w:rFonts w:ascii="Arial" w:hAnsi="Arial" w:cs="Arial"/>
          <w:lang w:val="en-US"/>
        </w:rPr>
        <w:t>eaningful</w:t>
      </w:r>
      <w:r w:rsidR="005805A5" w:rsidRPr="005805A5">
        <w:rPr>
          <w:rFonts w:ascii="Arial" w:hAnsi="Arial" w:cs="Arial"/>
          <w:spacing w:val="-11"/>
          <w:lang w:val="en-US"/>
        </w:rPr>
        <w:t xml:space="preserve"> </w:t>
      </w:r>
      <w:r w:rsidR="005805A5" w:rsidRPr="005805A5">
        <w:rPr>
          <w:rFonts w:ascii="Arial" w:hAnsi="Arial" w:cs="Arial"/>
          <w:lang w:val="en-US"/>
        </w:rPr>
        <w:t>results.</w:t>
      </w:r>
      <w:r>
        <w:rPr>
          <w:rFonts w:ascii="Arial" w:hAnsi="Arial" w:cs="Arial"/>
          <w:lang w:val="en-US"/>
        </w:rPr>
        <w:t>”</w:t>
      </w:r>
    </w:p>
    <w:p w:rsidR="005805A5" w:rsidRDefault="005805A5" w:rsidP="00EB71DE">
      <w:pPr>
        <w:autoSpaceDE w:val="0"/>
        <w:autoSpaceDN w:val="0"/>
        <w:adjustRightInd w:val="0"/>
        <w:spacing w:after="0" w:line="360" w:lineRule="auto"/>
        <w:ind w:right="-20"/>
        <w:rPr>
          <w:rFonts w:ascii="Arial" w:hAnsi="Arial" w:cs="Arial"/>
          <w:lang w:val="en-US"/>
        </w:rPr>
      </w:pPr>
    </w:p>
    <w:p w:rsidR="00FE3E4E" w:rsidRPr="00FE3E4E" w:rsidRDefault="00FE3E4E" w:rsidP="00EB71DE">
      <w:pPr>
        <w:autoSpaceDE w:val="0"/>
        <w:autoSpaceDN w:val="0"/>
        <w:adjustRightInd w:val="0"/>
        <w:spacing w:after="0" w:line="360" w:lineRule="auto"/>
        <w:ind w:right="-20"/>
        <w:rPr>
          <w:rFonts w:ascii="Arial" w:hAnsi="Arial" w:cs="Arial"/>
          <w:lang w:val="en-US"/>
        </w:rPr>
      </w:pPr>
      <w:r w:rsidRPr="00FE3E4E">
        <w:rPr>
          <w:rFonts w:ascii="Arial" w:hAnsi="Arial" w:cs="Arial"/>
          <w:lang w:val="en-US"/>
        </w:rPr>
        <w:t>Toward the end of his decision</w:t>
      </w:r>
      <w:r w:rsidR="002700A1">
        <w:rPr>
          <w:rFonts w:ascii="Arial" w:hAnsi="Arial" w:cs="Arial"/>
          <w:lang w:val="en-US"/>
        </w:rPr>
        <w:t>,</w:t>
      </w:r>
      <w:r w:rsidRPr="00FE3E4E">
        <w:rPr>
          <w:rFonts w:ascii="Arial" w:hAnsi="Arial" w:cs="Arial"/>
          <w:lang w:val="en-US"/>
        </w:rPr>
        <w:t xml:space="preserve"> the Arbitrator reminds the reader that post-104 determination is a </w:t>
      </w:r>
      <w:r w:rsidRPr="00FE3E4E">
        <w:rPr>
          <w:rFonts w:ascii="Arial" w:hAnsi="Arial" w:cs="Arial"/>
          <w:u w:val="single"/>
          <w:lang w:val="en-US"/>
        </w:rPr>
        <w:t>legal one</w:t>
      </w:r>
      <w:r w:rsidRPr="00FE3E4E">
        <w:rPr>
          <w:rFonts w:ascii="Arial" w:hAnsi="Arial" w:cs="Arial"/>
          <w:lang w:val="en-US"/>
        </w:rPr>
        <w:t>, and not b</w:t>
      </w:r>
      <w:r w:rsidR="002700A1">
        <w:rPr>
          <w:rFonts w:ascii="Arial" w:hAnsi="Arial" w:cs="Arial"/>
          <w:lang w:val="en-US"/>
        </w:rPr>
        <w:t>ased solely on medical opinions:</w:t>
      </w:r>
    </w:p>
    <w:p w:rsidR="00FE3E4E" w:rsidRPr="00FE3E4E" w:rsidRDefault="00FE3E4E" w:rsidP="00EB71DE">
      <w:pPr>
        <w:autoSpaceDE w:val="0"/>
        <w:autoSpaceDN w:val="0"/>
        <w:adjustRightInd w:val="0"/>
        <w:spacing w:after="0" w:line="360" w:lineRule="auto"/>
        <w:ind w:right="-20"/>
        <w:rPr>
          <w:rFonts w:ascii="Arial" w:hAnsi="Arial" w:cs="Arial"/>
          <w:lang w:val="en-US"/>
        </w:rPr>
      </w:pPr>
    </w:p>
    <w:p w:rsidR="00FE3E4E" w:rsidRPr="00FE3E4E" w:rsidRDefault="00FE3E4E" w:rsidP="00EB71DE">
      <w:pPr>
        <w:autoSpaceDE w:val="0"/>
        <w:autoSpaceDN w:val="0"/>
        <w:adjustRightInd w:val="0"/>
        <w:spacing w:after="0" w:line="360" w:lineRule="auto"/>
        <w:ind w:left="720" w:right="720"/>
        <w:rPr>
          <w:rFonts w:ascii="Arial" w:hAnsi="Arial" w:cs="Arial"/>
          <w:lang w:val="en-US"/>
        </w:rPr>
      </w:pPr>
      <w:r>
        <w:rPr>
          <w:rFonts w:ascii="Arial" w:hAnsi="Arial" w:cs="Arial"/>
          <w:lang w:val="en-US"/>
        </w:rPr>
        <w:t>“</w:t>
      </w:r>
      <w:r w:rsidRPr="00FE3E4E">
        <w:rPr>
          <w:rFonts w:ascii="Arial" w:hAnsi="Arial" w:cs="Arial"/>
          <w:lang w:val="en-US"/>
        </w:rPr>
        <w:t>It</w:t>
      </w:r>
      <w:r w:rsidRPr="00FE3E4E">
        <w:rPr>
          <w:rFonts w:ascii="Arial" w:hAnsi="Arial" w:cs="Arial"/>
          <w:spacing w:val="-1"/>
          <w:lang w:val="en-US"/>
        </w:rPr>
        <w:t xml:space="preserve"> </w:t>
      </w:r>
      <w:r w:rsidRPr="00FE3E4E">
        <w:rPr>
          <w:rFonts w:ascii="Arial" w:hAnsi="Arial" w:cs="Arial"/>
          <w:lang w:val="en-US"/>
        </w:rPr>
        <w:t>should</w:t>
      </w:r>
      <w:r w:rsidRPr="00FE3E4E">
        <w:rPr>
          <w:rFonts w:ascii="Arial" w:hAnsi="Arial" w:cs="Arial"/>
          <w:spacing w:val="-6"/>
          <w:lang w:val="en-US"/>
        </w:rPr>
        <w:t xml:space="preserve"> </w:t>
      </w:r>
      <w:r w:rsidRPr="00FE3E4E">
        <w:rPr>
          <w:rFonts w:ascii="Arial" w:hAnsi="Arial" w:cs="Arial"/>
          <w:lang w:val="en-US"/>
        </w:rPr>
        <w:t>be</w:t>
      </w:r>
      <w:r w:rsidRPr="00FE3E4E">
        <w:rPr>
          <w:rFonts w:ascii="Arial" w:hAnsi="Arial" w:cs="Arial"/>
          <w:spacing w:val="-2"/>
          <w:lang w:val="en-US"/>
        </w:rPr>
        <w:t xml:space="preserve"> </w:t>
      </w:r>
      <w:r w:rsidRPr="00FE3E4E">
        <w:rPr>
          <w:rFonts w:ascii="Arial" w:hAnsi="Arial" w:cs="Arial"/>
          <w:lang w:val="en-US"/>
        </w:rPr>
        <w:t>re</w:t>
      </w:r>
      <w:r w:rsidRPr="00FE3E4E">
        <w:rPr>
          <w:rFonts w:ascii="Arial" w:hAnsi="Arial" w:cs="Arial"/>
          <w:spacing w:val="-2"/>
          <w:lang w:val="en-US"/>
        </w:rPr>
        <w:t>m</w:t>
      </w:r>
      <w:r w:rsidRPr="00FE3E4E">
        <w:rPr>
          <w:rFonts w:ascii="Arial" w:hAnsi="Arial" w:cs="Arial"/>
          <w:spacing w:val="2"/>
          <w:lang w:val="en-US"/>
        </w:rPr>
        <w:t>e</w:t>
      </w:r>
      <w:r w:rsidRPr="00FE3E4E">
        <w:rPr>
          <w:rFonts w:ascii="Arial" w:hAnsi="Arial" w:cs="Arial"/>
          <w:spacing w:val="-2"/>
          <w:lang w:val="en-US"/>
        </w:rPr>
        <w:t>m</w:t>
      </w:r>
      <w:r w:rsidRPr="00FE3E4E">
        <w:rPr>
          <w:rFonts w:ascii="Arial" w:hAnsi="Arial" w:cs="Arial"/>
          <w:lang w:val="en-US"/>
        </w:rPr>
        <w:t>bered</w:t>
      </w:r>
      <w:r w:rsidRPr="00FE3E4E">
        <w:rPr>
          <w:rFonts w:ascii="Arial" w:hAnsi="Arial" w:cs="Arial"/>
          <w:spacing w:val="-12"/>
          <w:lang w:val="en-US"/>
        </w:rPr>
        <w:t xml:space="preserve"> </w:t>
      </w:r>
      <w:r w:rsidRPr="00FE3E4E">
        <w:rPr>
          <w:rFonts w:ascii="Arial" w:hAnsi="Arial" w:cs="Arial"/>
          <w:lang w:val="en-US"/>
        </w:rPr>
        <w:t>that</w:t>
      </w:r>
      <w:r w:rsidRPr="00FE3E4E">
        <w:rPr>
          <w:rFonts w:ascii="Arial" w:hAnsi="Arial" w:cs="Arial"/>
          <w:spacing w:val="-4"/>
          <w:lang w:val="en-US"/>
        </w:rPr>
        <w:t xml:space="preserve"> </w:t>
      </w:r>
      <w:r w:rsidRPr="00FE3E4E">
        <w:rPr>
          <w:rFonts w:ascii="Arial" w:hAnsi="Arial" w:cs="Arial"/>
          <w:lang w:val="en-US"/>
        </w:rPr>
        <w:t>disability</w:t>
      </w:r>
      <w:r w:rsidRPr="00FE3E4E">
        <w:rPr>
          <w:rFonts w:ascii="Arial" w:hAnsi="Arial" w:cs="Arial"/>
          <w:spacing w:val="-9"/>
          <w:lang w:val="en-US"/>
        </w:rPr>
        <w:t xml:space="preserve"> </w:t>
      </w:r>
      <w:r w:rsidRPr="00FE3E4E">
        <w:rPr>
          <w:rFonts w:ascii="Arial" w:hAnsi="Arial" w:cs="Arial"/>
          <w:lang w:val="en-US"/>
        </w:rPr>
        <w:t>in</w:t>
      </w:r>
      <w:r w:rsidRPr="00FE3E4E">
        <w:rPr>
          <w:rFonts w:ascii="Arial" w:hAnsi="Arial" w:cs="Arial"/>
          <w:spacing w:val="-2"/>
          <w:lang w:val="en-US"/>
        </w:rPr>
        <w:t xml:space="preserve"> </w:t>
      </w:r>
      <w:r w:rsidRPr="00FE3E4E">
        <w:rPr>
          <w:rFonts w:ascii="Arial" w:hAnsi="Arial" w:cs="Arial"/>
          <w:lang w:val="en-US"/>
        </w:rPr>
        <w:t>acc</w:t>
      </w:r>
      <w:r w:rsidRPr="00FE3E4E">
        <w:rPr>
          <w:rFonts w:ascii="Arial" w:hAnsi="Arial" w:cs="Arial"/>
          <w:spacing w:val="1"/>
          <w:lang w:val="en-US"/>
        </w:rPr>
        <w:t>i</w:t>
      </w:r>
      <w:r w:rsidRPr="00FE3E4E">
        <w:rPr>
          <w:rFonts w:ascii="Arial" w:hAnsi="Arial" w:cs="Arial"/>
          <w:lang w:val="en-US"/>
        </w:rPr>
        <w:t>dent</w:t>
      </w:r>
      <w:r w:rsidRPr="00FE3E4E">
        <w:rPr>
          <w:rFonts w:ascii="Arial" w:hAnsi="Arial" w:cs="Arial"/>
          <w:spacing w:val="-8"/>
          <w:lang w:val="en-US"/>
        </w:rPr>
        <w:t xml:space="preserve"> </w:t>
      </w:r>
      <w:r w:rsidRPr="00FE3E4E">
        <w:rPr>
          <w:rFonts w:ascii="Arial" w:hAnsi="Arial" w:cs="Arial"/>
          <w:lang w:val="en-US"/>
        </w:rPr>
        <w:t>benefit</w:t>
      </w:r>
      <w:r w:rsidRPr="00FE3E4E">
        <w:rPr>
          <w:rFonts w:ascii="Arial" w:hAnsi="Arial" w:cs="Arial"/>
          <w:spacing w:val="-7"/>
          <w:lang w:val="en-US"/>
        </w:rPr>
        <w:t xml:space="preserve"> </w:t>
      </w:r>
      <w:r w:rsidRPr="00FE3E4E">
        <w:rPr>
          <w:rFonts w:ascii="Arial" w:hAnsi="Arial" w:cs="Arial"/>
          <w:spacing w:val="-2"/>
          <w:lang w:val="en-US"/>
        </w:rPr>
        <w:t>m</w:t>
      </w:r>
      <w:r w:rsidRPr="00FE3E4E">
        <w:rPr>
          <w:rFonts w:ascii="Arial" w:hAnsi="Arial" w:cs="Arial"/>
          <w:lang w:val="en-US"/>
        </w:rPr>
        <w:t>atters</w:t>
      </w:r>
      <w:r w:rsidRPr="00FE3E4E">
        <w:rPr>
          <w:rFonts w:ascii="Arial" w:hAnsi="Arial" w:cs="Arial"/>
          <w:spacing w:val="-7"/>
          <w:lang w:val="en-US"/>
        </w:rPr>
        <w:t xml:space="preserve"> </w:t>
      </w:r>
      <w:r w:rsidRPr="00FE3E4E">
        <w:rPr>
          <w:rFonts w:ascii="Arial" w:hAnsi="Arial" w:cs="Arial"/>
          <w:lang w:val="en-US"/>
        </w:rPr>
        <w:t>is</w:t>
      </w:r>
      <w:r w:rsidRPr="00FE3E4E">
        <w:rPr>
          <w:rFonts w:ascii="Arial" w:hAnsi="Arial" w:cs="Arial"/>
          <w:spacing w:val="-2"/>
          <w:lang w:val="en-US"/>
        </w:rPr>
        <w:t xml:space="preserve"> </w:t>
      </w:r>
      <w:r w:rsidRPr="00FE3E4E">
        <w:rPr>
          <w:rFonts w:ascii="Arial" w:hAnsi="Arial" w:cs="Arial"/>
          <w:lang w:val="en-US"/>
        </w:rPr>
        <w:t>a</w:t>
      </w:r>
      <w:r w:rsidRPr="00FE3E4E">
        <w:rPr>
          <w:rFonts w:ascii="Arial" w:hAnsi="Arial" w:cs="Arial"/>
          <w:spacing w:val="-1"/>
          <w:lang w:val="en-US"/>
        </w:rPr>
        <w:t xml:space="preserve"> </w:t>
      </w:r>
      <w:r w:rsidRPr="00FE3E4E">
        <w:rPr>
          <w:rFonts w:ascii="Arial" w:hAnsi="Arial" w:cs="Arial"/>
          <w:lang w:val="en-US"/>
        </w:rPr>
        <w:t>legal</w:t>
      </w:r>
      <w:r w:rsidRPr="00FE3E4E">
        <w:rPr>
          <w:rFonts w:ascii="Arial" w:hAnsi="Arial" w:cs="Arial"/>
          <w:spacing w:val="-5"/>
          <w:lang w:val="en-US"/>
        </w:rPr>
        <w:t xml:space="preserve"> </w:t>
      </w:r>
      <w:r w:rsidRPr="00FE3E4E">
        <w:rPr>
          <w:rFonts w:ascii="Arial" w:hAnsi="Arial" w:cs="Arial"/>
          <w:lang w:val="en-US"/>
        </w:rPr>
        <w:t>test,</w:t>
      </w:r>
      <w:r w:rsidRPr="00FE3E4E">
        <w:rPr>
          <w:rFonts w:ascii="Arial" w:hAnsi="Arial" w:cs="Arial"/>
          <w:spacing w:val="-4"/>
          <w:lang w:val="en-US"/>
        </w:rPr>
        <w:t xml:space="preserve"> </w:t>
      </w:r>
      <w:r w:rsidRPr="00FE3E4E">
        <w:rPr>
          <w:rFonts w:ascii="Arial" w:hAnsi="Arial" w:cs="Arial"/>
          <w:lang w:val="en-US"/>
        </w:rPr>
        <w:t>albeit</w:t>
      </w:r>
      <w:r w:rsidRPr="00FE3E4E">
        <w:rPr>
          <w:rFonts w:ascii="Arial" w:hAnsi="Arial" w:cs="Arial"/>
          <w:spacing w:val="-5"/>
          <w:lang w:val="en-US"/>
        </w:rPr>
        <w:t xml:space="preserve"> </w:t>
      </w:r>
      <w:r w:rsidRPr="00FE3E4E">
        <w:rPr>
          <w:rFonts w:ascii="Arial" w:hAnsi="Arial" w:cs="Arial"/>
          <w:lang w:val="en-US"/>
        </w:rPr>
        <w:t>one</w:t>
      </w:r>
      <w:r>
        <w:rPr>
          <w:rFonts w:ascii="Arial" w:hAnsi="Arial" w:cs="Arial"/>
          <w:lang w:val="en-US"/>
        </w:rPr>
        <w:t xml:space="preserve"> </w:t>
      </w:r>
      <w:r w:rsidRPr="00FE3E4E">
        <w:rPr>
          <w:rFonts w:ascii="Arial" w:hAnsi="Arial" w:cs="Arial"/>
          <w:lang w:val="en-US"/>
        </w:rPr>
        <w:t>which</w:t>
      </w:r>
      <w:r w:rsidRPr="00FE3E4E">
        <w:rPr>
          <w:rFonts w:ascii="Arial" w:hAnsi="Arial" w:cs="Arial"/>
          <w:spacing w:val="-6"/>
          <w:lang w:val="en-US"/>
        </w:rPr>
        <w:t xml:space="preserve"> </w:t>
      </w:r>
      <w:r w:rsidRPr="00FE3E4E">
        <w:rPr>
          <w:rFonts w:ascii="Arial" w:hAnsi="Arial" w:cs="Arial"/>
          <w:lang w:val="en-US"/>
        </w:rPr>
        <w:t>usually</w:t>
      </w:r>
      <w:r w:rsidRPr="00FE3E4E">
        <w:rPr>
          <w:rFonts w:ascii="Arial" w:hAnsi="Arial" w:cs="Arial"/>
          <w:spacing w:val="-7"/>
          <w:lang w:val="en-US"/>
        </w:rPr>
        <w:t xml:space="preserve"> </w:t>
      </w:r>
      <w:r w:rsidRPr="00FE3E4E">
        <w:rPr>
          <w:rFonts w:ascii="Arial" w:hAnsi="Arial" w:cs="Arial"/>
          <w:lang w:val="en-US"/>
        </w:rPr>
        <w:t>requires</w:t>
      </w:r>
      <w:r w:rsidRPr="00FE3E4E">
        <w:rPr>
          <w:rFonts w:ascii="Arial" w:hAnsi="Arial" w:cs="Arial"/>
          <w:spacing w:val="-8"/>
          <w:lang w:val="en-US"/>
        </w:rPr>
        <w:t xml:space="preserve"> </w:t>
      </w:r>
      <w:r w:rsidRPr="00FE3E4E">
        <w:rPr>
          <w:rFonts w:ascii="Arial" w:hAnsi="Arial" w:cs="Arial"/>
          <w:lang w:val="en-US"/>
        </w:rPr>
        <w:t>medical</w:t>
      </w:r>
      <w:r w:rsidRPr="00FE3E4E">
        <w:rPr>
          <w:rFonts w:ascii="Arial" w:hAnsi="Arial" w:cs="Arial"/>
          <w:spacing w:val="-9"/>
          <w:lang w:val="en-US"/>
        </w:rPr>
        <w:t xml:space="preserve"> </w:t>
      </w:r>
      <w:r w:rsidRPr="00FE3E4E">
        <w:rPr>
          <w:rFonts w:ascii="Arial" w:hAnsi="Arial" w:cs="Arial"/>
          <w:lang w:val="en-US"/>
        </w:rPr>
        <w:t>input.</w:t>
      </w:r>
      <w:r w:rsidRPr="00FE3E4E">
        <w:rPr>
          <w:rFonts w:ascii="Arial" w:hAnsi="Arial" w:cs="Arial"/>
          <w:spacing w:val="-6"/>
          <w:lang w:val="en-US"/>
        </w:rPr>
        <w:t xml:space="preserve"> </w:t>
      </w:r>
      <w:r w:rsidRPr="00FE3E4E">
        <w:rPr>
          <w:rFonts w:ascii="Arial" w:hAnsi="Arial" w:cs="Arial"/>
          <w:lang w:val="en-US"/>
        </w:rPr>
        <w:t>Making</w:t>
      </w:r>
      <w:r w:rsidRPr="00FE3E4E">
        <w:rPr>
          <w:rFonts w:ascii="Arial" w:hAnsi="Arial" w:cs="Arial"/>
          <w:spacing w:val="-7"/>
          <w:lang w:val="en-US"/>
        </w:rPr>
        <w:t xml:space="preserve"> </w:t>
      </w:r>
      <w:r w:rsidRPr="00FE3E4E">
        <w:rPr>
          <w:rFonts w:ascii="Arial" w:hAnsi="Arial" w:cs="Arial"/>
          <w:lang w:val="en-US"/>
        </w:rPr>
        <w:t>a</w:t>
      </w:r>
      <w:r w:rsidRPr="00FE3E4E">
        <w:rPr>
          <w:rFonts w:ascii="Arial" w:hAnsi="Arial" w:cs="Arial"/>
          <w:spacing w:val="-1"/>
          <w:lang w:val="en-US"/>
        </w:rPr>
        <w:t xml:space="preserve"> </w:t>
      </w:r>
      <w:r w:rsidRPr="00FE3E4E">
        <w:rPr>
          <w:rFonts w:ascii="Arial" w:hAnsi="Arial" w:cs="Arial"/>
          <w:lang w:val="en-US"/>
        </w:rPr>
        <w:t>deter</w:t>
      </w:r>
      <w:r w:rsidRPr="00FE3E4E">
        <w:rPr>
          <w:rFonts w:ascii="Arial" w:hAnsi="Arial" w:cs="Arial"/>
          <w:spacing w:val="-2"/>
          <w:lang w:val="en-US"/>
        </w:rPr>
        <w:t>m</w:t>
      </w:r>
      <w:r w:rsidRPr="00FE3E4E">
        <w:rPr>
          <w:rFonts w:ascii="Arial" w:hAnsi="Arial" w:cs="Arial"/>
          <w:lang w:val="en-US"/>
        </w:rPr>
        <w:t>ination</w:t>
      </w:r>
      <w:r w:rsidRPr="00FE3E4E">
        <w:rPr>
          <w:rFonts w:ascii="Arial" w:hAnsi="Arial" w:cs="Arial"/>
          <w:spacing w:val="-13"/>
          <w:lang w:val="en-US"/>
        </w:rPr>
        <w:t xml:space="preserve"> </w:t>
      </w:r>
      <w:r w:rsidRPr="00FE3E4E">
        <w:rPr>
          <w:rFonts w:ascii="Arial" w:hAnsi="Arial" w:cs="Arial"/>
          <w:lang w:val="en-US"/>
        </w:rPr>
        <w:t>r</w:t>
      </w:r>
      <w:r w:rsidRPr="00FE3E4E">
        <w:rPr>
          <w:rFonts w:ascii="Arial" w:hAnsi="Arial" w:cs="Arial"/>
          <w:spacing w:val="1"/>
          <w:lang w:val="en-US"/>
        </w:rPr>
        <w:t>e</w:t>
      </w:r>
      <w:r w:rsidRPr="00FE3E4E">
        <w:rPr>
          <w:rFonts w:ascii="Arial" w:hAnsi="Arial" w:cs="Arial"/>
          <w:lang w:val="en-US"/>
        </w:rPr>
        <w:t>quires</w:t>
      </w:r>
      <w:r w:rsidRPr="00FE3E4E">
        <w:rPr>
          <w:rFonts w:ascii="Arial" w:hAnsi="Arial" w:cs="Arial"/>
          <w:spacing w:val="-8"/>
          <w:lang w:val="en-US"/>
        </w:rPr>
        <w:t xml:space="preserve"> </w:t>
      </w:r>
      <w:r w:rsidRPr="00FE3E4E">
        <w:rPr>
          <w:rFonts w:ascii="Arial" w:hAnsi="Arial" w:cs="Arial"/>
          <w:lang w:val="en-US"/>
        </w:rPr>
        <w:t>the</w:t>
      </w:r>
      <w:r w:rsidRPr="00FE3E4E">
        <w:rPr>
          <w:rFonts w:ascii="Arial" w:hAnsi="Arial" w:cs="Arial"/>
          <w:spacing w:val="-3"/>
          <w:lang w:val="en-US"/>
        </w:rPr>
        <w:t xml:space="preserve"> </w:t>
      </w:r>
      <w:r w:rsidRPr="00FE3E4E">
        <w:rPr>
          <w:rFonts w:ascii="Arial" w:hAnsi="Arial" w:cs="Arial"/>
          <w:lang w:val="en-US"/>
        </w:rPr>
        <w:t>application</w:t>
      </w:r>
      <w:r w:rsidRPr="00FE3E4E">
        <w:rPr>
          <w:rFonts w:ascii="Arial" w:hAnsi="Arial" w:cs="Arial"/>
          <w:spacing w:val="-11"/>
          <w:lang w:val="en-US"/>
        </w:rPr>
        <w:t xml:space="preserve"> </w:t>
      </w:r>
      <w:r w:rsidRPr="00FE3E4E">
        <w:rPr>
          <w:rFonts w:ascii="Arial" w:hAnsi="Arial" w:cs="Arial"/>
          <w:lang w:val="en-US"/>
        </w:rPr>
        <w:t xml:space="preserve">of the </w:t>
      </w:r>
      <w:r w:rsidRPr="00FE3E4E">
        <w:rPr>
          <w:rFonts w:ascii="Arial" w:hAnsi="Arial" w:cs="Arial"/>
          <w:spacing w:val="-2"/>
          <w:lang w:val="en-US"/>
        </w:rPr>
        <w:t>m</w:t>
      </w:r>
      <w:r w:rsidRPr="00FE3E4E">
        <w:rPr>
          <w:rFonts w:ascii="Arial" w:hAnsi="Arial" w:cs="Arial"/>
          <w:lang w:val="en-US"/>
        </w:rPr>
        <w:t>edical</w:t>
      </w:r>
      <w:r w:rsidRPr="00FE3E4E">
        <w:rPr>
          <w:rFonts w:ascii="Arial" w:hAnsi="Arial" w:cs="Arial"/>
          <w:spacing w:val="-8"/>
          <w:lang w:val="en-US"/>
        </w:rPr>
        <w:t xml:space="preserve"> </w:t>
      </w:r>
      <w:r w:rsidRPr="00FE3E4E">
        <w:rPr>
          <w:rFonts w:ascii="Arial" w:hAnsi="Arial" w:cs="Arial"/>
          <w:lang w:val="en-US"/>
        </w:rPr>
        <w:t>evidence</w:t>
      </w:r>
      <w:r w:rsidRPr="00FE3E4E">
        <w:rPr>
          <w:rFonts w:ascii="Arial" w:hAnsi="Arial" w:cs="Arial"/>
          <w:spacing w:val="-9"/>
          <w:lang w:val="en-US"/>
        </w:rPr>
        <w:t xml:space="preserve"> </w:t>
      </w:r>
      <w:r w:rsidRPr="00FE3E4E">
        <w:rPr>
          <w:rFonts w:ascii="Arial" w:hAnsi="Arial" w:cs="Arial"/>
          <w:lang w:val="en-US"/>
        </w:rPr>
        <w:t>– all</w:t>
      </w:r>
      <w:r w:rsidRPr="00FE3E4E">
        <w:rPr>
          <w:rFonts w:ascii="Arial" w:hAnsi="Arial" w:cs="Arial"/>
          <w:spacing w:val="-2"/>
          <w:lang w:val="en-US"/>
        </w:rPr>
        <w:t xml:space="preserve"> </w:t>
      </w:r>
      <w:r w:rsidRPr="00FE3E4E">
        <w:rPr>
          <w:rFonts w:ascii="Arial" w:hAnsi="Arial" w:cs="Arial"/>
          <w:lang w:val="en-US"/>
        </w:rPr>
        <w:t>the</w:t>
      </w:r>
      <w:r w:rsidRPr="00FE3E4E">
        <w:rPr>
          <w:rFonts w:ascii="Arial" w:hAnsi="Arial" w:cs="Arial"/>
          <w:spacing w:val="-3"/>
          <w:lang w:val="en-US"/>
        </w:rPr>
        <w:t xml:space="preserve"> </w:t>
      </w:r>
      <w:r w:rsidRPr="00FE3E4E">
        <w:rPr>
          <w:rFonts w:ascii="Arial" w:hAnsi="Arial" w:cs="Arial"/>
          <w:lang w:val="en-US"/>
        </w:rPr>
        <w:t>available</w:t>
      </w:r>
      <w:r w:rsidRPr="00FE3E4E">
        <w:rPr>
          <w:rFonts w:ascii="Arial" w:hAnsi="Arial" w:cs="Arial"/>
          <w:spacing w:val="-9"/>
          <w:lang w:val="en-US"/>
        </w:rPr>
        <w:t xml:space="preserve"> </w:t>
      </w:r>
      <w:r w:rsidRPr="00FE3E4E">
        <w:rPr>
          <w:rFonts w:ascii="Arial" w:hAnsi="Arial" w:cs="Arial"/>
          <w:spacing w:val="-2"/>
          <w:lang w:val="en-US"/>
        </w:rPr>
        <w:t>m</w:t>
      </w:r>
      <w:r w:rsidRPr="00FE3E4E">
        <w:rPr>
          <w:rFonts w:ascii="Arial" w:hAnsi="Arial" w:cs="Arial"/>
          <w:lang w:val="en-US"/>
        </w:rPr>
        <w:t>edical</w:t>
      </w:r>
      <w:r w:rsidRPr="00FE3E4E">
        <w:rPr>
          <w:rFonts w:ascii="Arial" w:hAnsi="Arial" w:cs="Arial"/>
          <w:spacing w:val="-8"/>
          <w:lang w:val="en-US"/>
        </w:rPr>
        <w:t xml:space="preserve"> </w:t>
      </w:r>
      <w:r w:rsidRPr="00FE3E4E">
        <w:rPr>
          <w:rFonts w:ascii="Arial" w:hAnsi="Arial" w:cs="Arial"/>
          <w:lang w:val="en-US"/>
        </w:rPr>
        <w:t>evide</w:t>
      </w:r>
      <w:r w:rsidRPr="00FE3E4E">
        <w:rPr>
          <w:rFonts w:ascii="Arial" w:hAnsi="Arial" w:cs="Arial"/>
          <w:spacing w:val="-3"/>
          <w:lang w:val="en-US"/>
        </w:rPr>
        <w:t>n</w:t>
      </w:r>
      <w:r w:rsidRPr="00FE3E4E">
        <w:rPr>
          <w:rFonts w:ascii="Arial" w:hAnsi="Arial" w:cs="Arial"/>
          <w:lang w:val="en-US"/>
        </w:rPr>
        <w:t>ce</w:t>
      </w:r>
      <w:r w:rsidRPr="00FE3E4E">
        <w:rPr>
          <w:rFonts w:ascii="Arial" w:hAnsi="Arial" w:cs="Arial"/>
          <w:spacing w:val="-9"/>
          <w:lang w:val="en-US"/>
        </w:rPr>
        <w:t xml:space="preserve"> </w:t>
      </w:r>
      <w:r w:rsidRPr="00FE3E4E">
        <w:rPr>
          <w:rFonts w:ascii="Arial" w:hAnsi="Arial" w:cs="Arial"/>
          <w:lang w:val="en-US"/>
        </w:rPr>
        <w:t>to</w:t>
      </w:r>
      <w:r w:rsidRPr="00FE3E4E">
        <w:rPr>
          <w:rFonts w:ascii="Arial" w:hAnsi="Arial" w:cs="Arial"/>
          <w:spacing w:val="-2"/>
          <w:lang w:val="en-US"/>
        </w:rPr>
        <w:t xml:space="preserve"> </w:t>
      </w:r>
      <w:r w:rsidRPr="00FE3E4E">
        <w:rPr>
          <w:rFonts w:ascii="Arial" w:hAnsi="Arial" w:cs="Arial"/>
          <w:lang w:val="en-US"/>
        </w:rPr>
        <w:t>the</w:t>
      </w:r>
      <w:r w:rsidRPr="00FE3E4E">
        <w:rPr>
          <w:rFonts w:ascii="Arial" w:hAnsi="Arial" w:cs="Arial"/>
          <w:spacing w:val="-3"/>
          <w:lang w:val="en-US"/>
        </w:rPr>
        <w:t xml:space="preserve"> </w:t>
      </w:r>
      <w:r w:rsidRPr="00FE3E4E">
        <w:rPr>
          <w:rFonts w:ascii="Arial" w:hAnsi="Arial" w:cs="Arial"/>
          <w:lang w:val="en-US"/>
        </w:rPr>
        <w:t>legal</w:t>
      </w:r>
      <w:r w:rsidRPr="00FE3E4E">
        <w:rPr>
          <w:rFonts w:ascii="Arial" w:hAnsi="Arial" w:cs="Arial"/>
          <w:spacing w:val="-5"/>
          <w:lang w:val="en-US"/>
        </w:rPr>
        <w:t xml:space="preserve"> </w:t>
      </w:r>
      <w:r w:rsidRPr="00FE3E4E">
        <w:rPr>
          <w:rFonts w:ascii="Arial" w:hAnsi="Arial" w:cs="Arial"/>
          <w:lang w:val="en-US"/>
        </w:rPr>
        <w:t>te</w:t>
      </w:r>
      <w:r w:rsidRPr="00FE3E4E">
        <w:rPr>
          <w:rFonts w:ascii="Arial" w:hAnsi="Arial" w:cs="Arial"/>
          <w:spacing w:val="-1"/>
          <w:lang w:val="en-US"/>
        </w:rPr>
        <w:t>s</w:t>
      </w:r>
      <w:r w:rsidRPr="00FE3E4E">
        <w:rPr>
          <w:rFonts w:ascii="Arial" w:hAnsi="Arial" w:cs="Arial"/>
          <w:lang w:val="en-US"/>
        </w:rPr>
        <w:t>t.</w:t>
      </w:r>
      <w:r w:rsidRPr="00FE3E4E">
        <w:rPr>
          <w:rFonts w:ascii="Arial" w:hAnsi="Arial" w:cs="Arial"/>
          <w:spacing w:val="-3"/>
          <w:lang w:val="en-US"/>
        </w:rPr>
        <w:t xml:space="preserve"> </w:t>
      </w:r>
      <w:r w:rsidRPr="00FE3E4E">
        <w:rPr>
          <w:rFonts w:ascii="Arial" w:hAnsi="Arial" w:cs="Arial"/>
          <w:lang w:val="en-US"/>
        </w:rPr>
        <w:t>Si</w:t>
      </w:r>
      <w:r w:rsidRPr="00FE3E4E">
        <w:rPr>
          <w:rFonts w:ascii="Arial" w:hAnsi="Arial" w:cs="Arial"/>
          <w:spacing w:val="-1"/>
          <w:lang w:val="en-US"/>
        </w:rPr>
        <w:t>n</w:t>
      </w:r>
      <w:r w:rsidRPr="00FE3E4E">
        <w:rPr>
          <w:rFonts w:ascii="Arial" w:hAnsi="Arial" w:cs="Arial"/>
          <w:lang w:val="en-US"/>
        </w:rPr>
        <w:t>ce</w:t>
      </w:r>
      <w:r w:rsidRPr="00FE3E4E">
        <w:rPr>
          <w:rFonts w:ascii="Arial" w:hAnsi="Arial" w:cs="Arial"/>
          <w:spacing w:val="-5"/>
          <w:lang w:val="en-US"/>
        </w:rPr>
        <w:t xml:space="preserve"> </w:t>
      </w:r>
      <w:r w:rsidRPr="00FE3E4E">
        <w:rPr>
          <w:rFonts w:ascii="Arial" w:hAnsi="Arial" w:cs="Arial"/>
          <w:lang w:val="en-US"/>
        </w:rPr>
        <w:t>it</w:t>
      </w:r>
      <w:r w:rsidRPr="00FE3E4E">
        <w:rPr>
          <w:rFonts w:ascii="Arial" w:hAnsi="Arial" w:cs="Arial"/>
          <w:spacing w:val="-1"/>
          <w:lang w:val="en-US"/>
        </w:rPr>
        <w:t xml:space="preserve"> </w:t>
      </w:r>
      <w:r w:rsidRPr="00FE3E4E">
        <w:rPr>
          <w:rFonts w:ascii="Arial" w:hAnsi="Arial" w:cs="Arial"/>
          <w:lang w:val="en-US"/>
        </w:rPr>
        <w:t>is</w:t>
      </w:r>
      <w:r w:rsidRPr="00FE3E4E">
        <w:rPr>
          <w:rFonts w:ascii="Arial" w:hAnsi="Arial" w:cs="Arial"/>
          <w:spacing w:val="-2"/>
          <w:lang w:val="en-US"/>
        </w:rPr>
        <w:t xml:space="preserve"> </w:t>
      </w:r>
      <w:r w:rsidRPr="00FE3E4E">
        <w:rPr>
          <w:rFonts w:ascii="Arial" w:hAnsi="Arial" w:cs="Arial"/>
          <w:lang w:val="en-US"/>
        </w:rPr>
        <w:t>t</w:t>
      </w:r>
      <w:r w:rsidRPr="00FE3E4E">
        <w:rPr>
          <w:rFonts w:ascii="Arial" w:hAnsi="Arial" w:cs="Arial"/>
          <w:spacing w:val="-1"/>
          <w:lang w:val="en-US"/>
        </w:rPr>
        <w:t>h</w:t>
      </w:r>
      <w:r w:rsidRPr="00FE3E4E">
        <w:rPr>
          <w:rFonts w:ascii="Arial" w:hAnsi="Arial" w:cs="Arial"/>
          <w:lang w:val="en-US"/>
        </w:rPr>
        <w:t>e</w:t>
      </w:r>
      <w:r w:rsidRPr="00FE3E4E">
        <w:rPr>
          <w:rFonts w:ascii="Arial" w:hAnsi="Arial" w:cs="Arial"/>
          <w:spacing w:val="-3"/>
          <w:lang w:val="en-US"/>
        </w:rPr>
        <w:t xml:space="preserve"> </w:t>
      </w:r>
      <w:r w:rsidRPr="00FE3E4E">
        <w:rPr>
          <w:rFonts w:ascii="Arial" w:hAnsi="Arial" w:cs="Arial"/>
          <w:lang w:val="en-US"/>
        </w:rPr>
        <w:t>Insur</w:t>
      </w:r>
      <w:r w:rsidRPr="00FE3E4E">
        <w:rPr>
          <w:rFonts w:ascii="Arial" w:hAnsi="Arial" w:cs="Arial"/>
          <w:spacing w:val="-1"/>
          <w:lang w:val="en-US"/>
        </w:rPr>
        <w:t>e</w:t>
      </w:r>
      <w:r w:rsidRPr="00FE3E4E">
        <w:rPr>
          <w:rFonts w:ascii="Arial" w:hAnsi="Arial" w:cs="Arial"/>
          <w:lang w:val="en-US"/>
        </w:rPr>
        <w:t xml:space="preserve">r who </w:t>
      </w:r>
      <w:r w:rsidRPr="00FE3E4E">
        <w:rPr>
          <w:rFonts w:ascii="Arial" w:hAnsi="Arial" w:cs="Arial"/>
          <w:spacing w:val="-2"/>
          <w:lang w:val="en-US"/>
        </w:rPr>
        <w:t>m</w:t>
      </w:r>
      <w:r w:rsidRPr="00FE3E4E">
        <w:rPr>
          <w:rFonts w:ascii="Arial" w:hAnsi="Arial" w:cs="Arial"/>
          <w:lang w:val="en-US"/>
        </w:rPr>
        <w:t>akes</w:t>
      </w:r>
      <w:r w:rsidRPr="00FE3E4E">
        <w:rPr>
          <w:rFonts w:ascii="Arial" w:hAnsi="Arial" w:cs="Arial"/>
          <w:spacing w:val="-3"/>
          <w:lang w:val="en-US"/>
        </w:rPr>
        <w:t xml:space="preserve"> </w:t>
      </w:r>
      <w:r w:rsidRPr="00FE3E4E">
        <w:rPr>
          <w:rFonts w:ascii="Arial" w:hAnsi="Arial" w:cs="Arial"/>
          <w:lang w:val="en-US"/>
        </w:rPr>
        <w:t>the</w:t>
      </w:r>
      <w:r w:rsidRPr="00FE3E4E">
        <w:rPr>
          <w:rFonts w:ascii="Arial" w:hAnsi="Arial" w:cs="Arial"/>
          <w:spacing w:val="-3"/>
          <w:lang w:val="en-US"/>
        </w:rPr>
        <w:t xml:space="preserve"> </w:t>
      </w:r>
      <w:r w:rsidRPr="00FE3E4E">
        <w:rPr>
          <w:rFonts w:ascii="Arial" w:hAnsi="Arial" w:cs="Arial"/>
          <w:lang w:val="en-US"/>
        </w:rPr>
        <w:t>deter</w:t>
      </w:r>
      <w:r w:rsidRPr="00FE3E4E">
        <w:rPr>
          <w:rFonts w:ascii="Arial" w:hAnsi="Arial" w:cs="Arial"/>
          <w:spacing w:val="-2"/>
          <w:lang w:val="en-US"/>
        </w:rPr>
        <w:t>m</w:t>
      </w:r>
      <w:r w:rsidRPr="00FE3E4E">
        <w:rPr>
          <w:rFonts w:ascii="Arial" w:hAnsi="Arial" w:cs="Arial"/>
          <w:lang w:val="en-US"/>
        </w:rPr>
        <w:t>ination,</w:t>
      </w:r>
      <w:r w:rsidRPr="00FE3E4E">
        <w:rPr>
          <w:rFonts w:ascii="Arial" w:hAnsi="Arial" w:cs="Arial"/>
          <w:spacing w:val="-14"/>
          <w:lang w:val="en-US"/>
        </w:rPr>
        <w:t xml:space="preserve"> </w:t>
      </w:r>
      <w:r w:rsidRPr="00FE3E4E">
        <w:rPr>
          <w:rFonts w:ascii="Arial" w:hAnsi="Arial" w:cs="Arial"/>
          <w:lang w:val="en-US"/>
        </w:rPr>
        <w:t>it</w:t>
      </w:r>
      <w:r w:rsidRPr="00FE3E4E">
        <w:rPr>
          <w:rFonts w:ascii="Arial" w:hAnsi="Arial" w:cs="Arial"/>
          <w:spacing w:val="-1"/>
          <w:lang w:val="en-US"/>
        </w:rPr>
        <w:t xml:space="preserve"> </w:t>
      </w:r>
      <w:r w:rsidRPr="00FE3E4E">
        <w:rPr>
          <w:rFonts w:ascii="Arial" w:hAnsi="Arial" w:cs="Arial"/>
          <w:lang w:val="en-US"/>
        </w:rPr>
        <w:t>is</w:t>
      </w:r>
      <w:r w:rsidRPr="00FE3E4E">
        <w:rPr>
          <w:rFonts w:ascii="Arial" w:hAnsi="Arial" w:cs="Arial"/>
          <w:spacing w:val="-2"/>
          <w:lang w:val="en-US"/>
        </w:rPr>
        <w:t xml:space="preserve"> </w:t>
      </w:r>
      <w:r w:rsidRPr="00FE3E4E">
        <w:rPr>
          <w:rFonts w:ascii="Arial" w:hAnsi="Arial" w:cs="Arial"/>
          <w:lang w:val="en-US"/>
        </w:rPr>
        <w:t>incu</w:t>
      </w:r>
      <w:r w:rsidRPr="00FE3E4E">
        <w:rPr>
          <w:rFonts w:ascii="Arial" w:hAnsi="Arial" w:cs="Arial"/>
          <w:spacing w:val="-2"/>
          <w:lang w:val="en-US"/>
        </w:rPr>
        <w:t>m</w:t>
      </w:r>
      <w:r w:rsidRPr="00FE3E4E">
        <w:rPr>
          <w:rFonts w:ascii="Arial" w:hAnsi="Arial" w:cs="Arial"/>
          <w:lang w:val="en-US"/>
        </w:rPr>
        <w:t>bent</w:t>
      </w:r>
      <w:r w:rsidRPr="00FE3E4E">
        <w:rPr>
          <w:rFonts w:ascii="Arial" w:hAnsi="Arial" w:cs="Arial"/>
          <w:spacing w:val="-9"/>
          <w:lang w:val="en-US"/>
        </w:rPr>
        <w:t xml:space="preserve"> </w:t>
      </w:r>
      <w:r w:rsidRPr="00FE3E4E">
        <w:rPr>
          <w:rFonts w:ascii="Arial" w:hAnsi="Arial" w:cs="Arial"/>
          <w:lang w:val="en-US"/>
        </w:rPr>
        <w:t>upon an</w:t>
      </w:r>
      <w:r w:rsidRPr="00FE3E4E">
        <w:rPr>
          <w:rFonts w:ascii="Arial" w:hAnsi="Arial" w:cs="Arial"/>
          <w:spacing w:val="-2"/>
          <w:lang w:val="en-US"/>
        </w:rPr>
        <w:t xml:space="preserve"> </w:t>
      </w:r>
      <w:r w:rsidRPr="00FE3E4E">
        <w:rPr>
          <w:rFonts w:ascii="Arial" w:hAnsi="Arial" w:cs="Arial"/>
          <w:lang w:val="en-US"/>
        </w:rPr>
        <w:t>insurer</w:t>
      </w:r>
      <w:r w:rsidRPr="00FE3E4E">
        <w:rPr>
          <w:rFonts w:ascii="Arial" w:hAnsi="Arial" w:cs="Arial"/>
          <w:spacing w:val="-7"/>
          <w:lang w:val="en-US"/>
        </w:rPr>
        <w:t xml:space="preserve"> </w:t>
      </w:r>
      <w:r w:rsidRPr="00FE3E4E">
        <w:rPr>
          <w:rFonts w:ascii="Arial" w:hAnsi="Arial" w:cs="Arial"/>
          <w:lang w:val="en-US"/>
        </w:rPr>
        <w:t>to</w:t>
      </w:r>
      <w:r w:rsidRPr="00FE3E4E">
        <w:rPr>
          <w:rFonts w:ascii="Arial" w:hAnsi="Arial" w:cs="Arial"/>
          <w:spacing w:val="-2"/>
          <w:lang w:val="en-US"/>
        </w:rPr>
        <w:t xml:space="preserve"> </w:t>
      </w:r>
      <w:r w:rsidRPr="00FE3E4E">
        <w:rPr>
          <w:rFonts w:ascii="Arial" w:hAnsi="Arial" w:cs="Arial"/>
          <w:lang w:val="en-US"/>
        </w:rPr>
        <w:t>critically</w:t>
      </w:r>
      <w:r w:rsidRPr="00FE3E4E">
        <w:rPr>
          <w:rFonts w:ascii="Arial" w:hAnsi="Arial" w:cs="Arial"/>
          <w:spacing w:val="-9"/>
          <w:lang w:val="en-US"/>
        </w:rPr>
        <w:t xml:space="preserve"> </w:t>
      </w:r>
      <w:r w:rsidRPr="00FE3E4E">
        <w:rPr>
          <w:rFonts w:ascii="Arial" w:hAnsi="Arial" w:cs="Arial"/>
          <w:lang w:val="en-US"/>
        </w:rPr>
        <w:t>review</w:t>
      </w:r>
      <w:r w:rsidRPr="00FE3E4E">
        <w:rPr>
          <w:rFonts w:ascii="Arial" w:hAnsi="Arial" w:cs="Arial"/>
          <w:spacing w:val="-7"/>
          <w:lang w:val="en-US"/>
        </w:rPr>
        <w:t xml:space="preserve"> </w:t>
      </w:r>
      <w:r w:rsidRPr="00FE3E4E">
        <w:rPr>
          <w:rFonts w:ascii="Arial" w:hAnsi="Arial" w:cs="Arial"/>
          <w:lang w:val="en-US"/>
        </w:rPr>
        <w:t>the</w:t>
      </w:r>
      <w:r w:rsidRPr="00FE3E4E">
        <w:rPr>
          <w:rFonts w:ascii="Arial" w:hAnsi="Arial" w:cs="Arial"/>
          <w:spacing w:val="-3"/>
          <w:lang w:val="en-US"/>
        </w:rPr>
        <w:t xml:space="preserve"> </w:t>
      </w:r>
      <w:r>
        <w:rPr>
          <w:rFonts w:ascii="Arial" w:hAnsi="Arial" w:cs="Arial"/>
          <w:lang w:val="en-US"/>
        </w:rPr>
        <w:t xml:space="preserve">available </w:t>
      </w:r>
      <w:r w:rsidRPr="00FE3E4E">
        <w:rPr>
          <w:rFonts w:ascii="Arial" w:hAnsi="Arial" w:cs="Arial"/>
          <w:lang w:val="en-US"/>
        </w:rPr>
        <w:t>evidence</w:t>
      </w:r>
      <w:r w:rsidRPr="00FE3E4E">
        <w:rPr>
          <w:rFonts w:ascii="Arial" w:hAnsi="Arial" w:cs="Arial"/>
          <w:spacing w:val="-9"/>
          <w:lang w:val="en-US"/>
        </w:rPr>
        <w:t xml:space="preserve"> </w:t>
      </w:r>
      <w:r w:rsidRPr="00FE3E4E">
        <w:rPr>
          <w:rFonts w:ascii="Arial" w:hAnsi="Arial" w:cs="Arial"/>
          <w:lang w:val="en-US"/>
        </w:rPr>
        <w:t>a</w:t>
      </w:r>
      <w:r w:rsidRPr="00FE3E4E">
        <w:rPr>
          <w:rFonts w:ascii="Arial" w:hAnsi="Arial" w:cs="Arial"/>
          <w:spacing w:val="-1"/>
          <w:lang w:val="en-US"/>
        </w:rPr>
        <w:t>n</w:t>
      </w:r>
      <w:r w:rsidRPr="00FE3E4E">
        <w:rPr>
          <w:rFonts w:ascii="Arial" w:hAnsi="Arial" w:cs="Arial"/>
          <w:lang w:val="en-US"/>
        </w:rPr>
        <w:t>d</w:t>
      </w:r>
      <w:r w:rsidRPr="00FE3E4E">
        <w:rPr>
          <w:rFonts w:ascii="Arial" w:hAnsi="Arial" w:cs="Arial"/>
          <w:spacing w:val="-2"/>
          <w:lang w:val="en-US"/>
        </w:rPr>
        <w:t xml:space="preserve"> </w:t>
      </w:r>
      <w:r w:rsidRPr="00FE3E4E">
        <w:rPr>
          <w:rFonts w:ascii="Arial" w:hAnsi="Arial" w:cs="Arial"/>
          <w:lang w:val="en-US"/>
        </w:rPr>
        <w:t>to</w:t>
      </w:r>
      <w:r w:rsidRPr="00FE3E4E">
        <w:rPr>
          <w:rFonts w:ascii="Arial" w:hAnsi="Arial" w:cs="Arial"/>
          <w:spacing w:val="-2"/>
          <w:lang w:val="en-US"/>
        </w:rPr>
        <w:t xml:space="preserve"> </w:t>
      </w:r>
      <w:r w:rsidRPr="00FE3E4E">
        <w:rPr>
          <w:rFonts w:ascii="Arial" w:hAnsi="Arial" w:cs="Arial"/>
          <w:lang w:val="en-US"/>
        </w:rPr>
        <w:t>apply</w:t>
      </w:r>
      <w:r w:rsidRPr="00FE3E4E">
        <w:rPr>
          <w:rFonts w:ascii="Arial" w:hAnsi="Arial" w:cs="Arial"/>
          <w:spacing w:val="-5"/>
          <w:lang w:val="en-US"/>
        </w:rPr>
        <w:t xml:space="preserve"> </w:t>
      </w:r>
      <w:r w:rsidRPr="00FE3E4E">
        <w:rPr>
          <w:rFonts w:ascii="Arial" w:hAnsi="Arial" w:cs="Arial"/>
          <w:lang w:val="en-US"/>
        </w:rPr>
        <w:t>it</w:t>
      </w:r>
      <w:r w:rsidRPr="00FE3E4E">
        <w:rPr>
          <w:rFonts w:ascii="Arial" w:hAnsi="Arial" w:cs="Arial"/>
          <w:spacing w:val="-1"/>
          <w:lang w:val="en-US"/>
        </w:rPr>
        <w:t xml:space="preserve"> </w:t>
      </w:r>
      <w:r w:rsidRPr="00FE3E4E">
        <w:rPr>
          <w:rFonts w:ascii="Arial" w:hAnsi="Arial" w:cs="Arial"/>
          <w:lang w:val="en-US"/>
        </w:rPr>
        <w:t>to</w:t>
      </w:r>
      <w:r w:rsidRPr="00FE3E4E">
        <w:rPr>
          <w:rFonts w:ascii="Arial" w:hAnsi="Arial" w:cs="Arial"/>
          <w:spacing w:val="-2"/>
          <w:lang w:val="en-US"/>
        </w:rPr>
        <w:t xml:space="preserve"> </w:t>
      </w:r>
      <w:r w:rsidRPr="00FE3E4E">
        <w:rPr>
          <w:rFonts w:ascii="Arial" w:hAnsi="Arial" w:cs="Arial"/>
          <w:lang w:val="en-US"/>
        </w:rPr>
        <w:t>the</w:t>
      </w:r>
      <w:r w:rsidRPr="00FE3E4E">
        <w:rPr>
          <w:rFonts w:ascii="Arial" w:hAnsi="Arial" w:cs="Arial"/>
          <w:spacing w:val="-3"/>
          <w:lang w:val="en-US"/>
        </w:rPr>
        <w:t xml:space="preserve"> </w:t>
      </w:r>
      <w:r w:rsidRPr="00FE3E4E">
        <w:rPr>
          <w:rFonts w:ascii="Arial" w:hAnsi="Arial" w:cs="Arial"/>
          <w:lang w:val="en-US"/>
        </w:rPr>
        <w:t>test</w:t>
      </w:r>
      <w:r w:rsidRPr="00FE3E4E">
        <w:rPr>
          <w:rFonts w:ascii="Arial" w:hAnsi="Arial" w:cs="Arial"/>
          <w:spacing w:val="-3"/>
          <w:lang w:val="en-US"/>
        </w:rPr>
        <w:t xml:space="preserve"> </w:t>
      </w:r>
      <w:r w:rsidRPr="00FE3E4E">
        <w:rPr>
          <w:rFonts w:ascii="Arial" w:hAnsi="Arial" w:cs="Arial"/>
          <w:lang w:val="en-US"/>
        </w:rPr>
        <w:t>f</w:t>
      </w:r>
      <w:r w:rsidRPr="00FE3E4E">
        <w:rPr>
          <w:rFonts w:ascii="Arial" w:hAnsi="Arial" w:cs="Arial"/>
          <w:spacing w:val="-1"/>
          <w:lang w:val="en-US"/>
        </w:rPr>
        <w:t>o</w:t>
      </w:r>
      <w:r w:rsidRPr="00FE3E4E">
        <w:rPr>
          <w:rFonts w:ascii="Arial" w:hAnsi="Arial" w:cs="Arial"/>
          <w:lang w:val="en-US"/>
        </w:rPr>
        <w:t>r en</w:t>
      </w:r>
      <w:r w:rsidRPr="00FE3E4E">
        <w:rPr>
          <w:rFonts w:ascii="Arial" w:hAnsi="Arial" w:cs="Arial"/>
          <w:spacing w:val="1"/>
          <w:lang w:val="en-US"/>
        </w:rPr>
        <w:t>t</w:t>
      </w:r>
      <w:r w:rsidRPr="00FE3E4E">
        <w:rPr>
          <w:rFonts w:ascii="Arial" w:hAnsi="Arial" w:cs="Arial"/>
          <w:lang w:val="en-US"/>
        </w:rPr>
        <w:t>itle</w:t>
      </w:r>
      <w:r w:rsidRPr="00FE3E4E">
        <w:rPr>
          <w:rFonts w:ascii="Arial" w:hAnsi="Arial" w:cs="Arial"/>
          <w:spacing w:val="-2"/>
          <w:lang w:val="en-US"/>
        </w:rPr>
        <w:t>m</w:t>
      </w:r>
      <w:r w:rsidRPr="00FE3E4E">
        <w:rPr>
          <w:rFonts w:ascii="Arial" w:hAnsi="Arial" w:cs="Arial"/>
          <w:lang w:val="en-US"/>
        </w:rPr>
        <w:t>ent</w:t>
      </w:r>
      <w:r w:rsidRPr="00FE3E4E">
        <w:rPr>
          <w:rFonts w:ascii="Arial" w:hAnsi="Arial" w:cs="Arial"/>
          <w:spacing w:val="-11"/>
          <w:lang w:val="en-US"/>
        </w:rPr>
        <w:t xml:space="preserve"> </w:t>
      </w:r>
      <w:r w:rsidRPr="00FE3E4E">
        <w:rPr>
          <w:rFonts w:ascii="Arial" w:hAnsi="Arial" w:cs="Arial"/>
          <w:lang w:val="en-US"/>
        </w:rPr>
        <w:t>contained</w:t>
      </w:r>
      <w:r w:rsidRPr="00FE3E4E">
        <w:rPr>
          <w:rFonts w:ascii="Arial" w:hAnsi="Arial" w:cs="Arial"/>
          <w:spacing w:val="-9"/>
          <w:lang w:val="en-US"/>
        </w:rPr>
        <w:t xml:space="preserve"> </w:t>
      </w:r>
      <w:r w:rsidRPr="00FE3E4E">
        <w:rPr>
          <w:rFonts w:ascii="Arial" w:hAnsi="Arial" w:cs="Arial"/>
          <w:lang w:val="en-US"/>
        </w:rPr>
        <w:t>in</w:t>
      </w:r>
      <w:r w:rsidRPr="00FE3E4E">
        <w:rPr>
          <w:rFonts w:ascii="Arial" w:hAnsi="Arial" w:cs="Arial"/>
          <w:spacing w:val="-2"/>
          <w:lang w:val="en-US"/>
        </w:rPr>
        <w:t xml:space="preserve"> </w:t>
      </w:r>
      <w:r w:rsidRPr="00FE3E4E">
        <w:rPr>
          <w:rFonts w:ascii="Arial" w:hAnsi="Arial" w:cs="Arial"/>
          <w:lang w:val="en-US"/>
        </w:rPr>
        <w:t>section</w:t>
      </w:r>
      <w:r w:rsidRPr="00FE3E4E">
        <w:rPr>
          <w:rFonts w:ascii="Arial" w:hAnsi="Arial" w:cs="Arial"/>
          <w:spacing w:val="-7"/>
          <w:lang w:val="en-US"/>
        </w:rPr>
        <w:t xml:space="preserve"> </w:t>
      </w:r>
      <w:r w:rsidRPr="00FE3E4E">
        <w:rPr>
          <w:rFonts w:ascii="Arial" w:hAnsi="Arial" w:cs="Arial"/>
          <w:lang w:val="en-US"/>
        </w:rPr>
        <w:t>5(2) of the</w:t>
      </w:r>
      <w:r w:rsidRPr="00FE3E4E">
        <w:rPr>
          <w:rFonts w:ascii="Arial" w:hAnsi="Arial" w:cs="Arial"/>
          <w:spacing w:val="-4"/>
          <w:lang w:val="en-US"/>
        </w:rPr>
        <w:t xml:space="preserve"> </w:t>
      </w:r>
      <w:r w:rsidRPr="00FE3E4E">
        <w:rPr>
          <w:rFonts w:ascii="Arial" w:hAnsi="Arial" w:cs="Arial"/>
          <w:iCs/>
          <w:u w:val="single"/>
          <w:lang w:val="en-US"/>
        </w:rPr>
        <w:t>Schedule</w:t>
      </w:r>
      <w:r w:rsidRPr="00FE3E4E">
        <w:rPr>
          <w:rFonts w:ascii="Arial" w:hAnsi="Arial" w:cs="Arial"/>
          <w:lang w:val="en-US"/>
        </w:rPr>
        <w:t>.</w:t>
      </w:r>
      <w:r>
        <w:rPr>
          <w:rFonts w:ascii="Arial" w:hAnsi="Arial" w:cs="Arial"/>
          <w:lang w:val="en-US"/>
        </w:rPr>
        <w:t>”</w:t>
      </w:r>
    </w:p>
    <w:p w:rsidR="00FE3E4E" w:rsidRPr="00FE3E4E" w:rsidRDefault="00FE3E4E" w:rsidP="00EB71DE">
      <w:pPr>
        <w:autoSpaceDE w:val="0"/>
        <w:autoSpaceDN w:val="0"/>
        <w:adjustRightInd w:val="0"/>
        <w:spacing w:after="0" w:line="360" w:lineRule="auto"/>
        <w:ind w:right="-20"/>
        <w:rPr>
          <w:rFonts w:ascii="Arial" w:hAnsi="Arial" w:cs="Arial"/>
          <w:lang w:val="en-US"/>
        </w:rPr>
      </w:pPr>
    </w:p>
    <w:p w:rsidR="00DF16E5" w:rsidRDefault="00FC45E9" w:rsidP="00EB71DE">
      <w:pPr>
        <w:autoSpaceDE w:val="0"/>
        <w:autoSpaceDN w:val="0"/>
        <w:adjustRightInd w:val="0"/>
        <w:spacing w:after="0" w:line="360" w:lineRule="auto"/>
        <w:ind w:right="-20"/>
        <w:rPr>
          <w:rFonts w:ascii="Arial" w:hAnsi="Arial" w:cs="Arial"/>
          <w:lang w:val="en-US"/>
        </w:rPr>
      </w:pPr>
      <w:r>
        <w:rPr>
          <w:rFonts w:ascii="Arial" w:hAnsi="Arial" w:cs="Arial"/>
          <w:lang w:val="en-US"/>
        </w:rPr>
        <w:t xml:space="preserve">In </w:t>
      </w:r>
      <w:r>
        <w:rPr>
          <w:rFonts w:ascii="Arial" w:hAnsi="Arial" w:cs="Arial"/>
          <w:u w:val="single"/>
          <w:lang w:val="en-US"/>
        </w:rPr>
        <w:t>Cowans</w:t>
      </w:r>
      <w:r w:rsidR="002700A1">
        <w:rPr>
          <w:rFonts w:ascii="Arial" w:hAnsi="Arial" w:cs="Arial"/>
          <w:lang w:val="en-US"/>
        </w:rPr>
        <w:t>,</w:t>
      </w:r>
      <w:r>
        <w:rPr>
          <w:rFonts w:ascii="Arial" w:hAnsi="Arial" w:cs="Arial"/>
          <w:lang w:val="en-US"/>
        </w:rPr>
        <w:t xml:space="preserve"> Arbitrator Wilson </w:t>
      </w:r>
      <w:r w:rsidR="00D2122F">
        <w:rPr>
          <w:rFonts w:ascii="Arial" w:hAnsi="Arial" w:cs="Arial"/>
          <w:lang w:val="en-US"/>
        </w:rPr>
        <w:t xml:space="preserve">concluded that the insurer’s conduct was “egregious” </w:t>
      </w:r>
      <w:r w:rsidR="002700A1">
        <w:rPr>
          <w:rFonts w:ascii="Arial" w:hAnsi="Arial" w:cs="Arial"/>
          <w:lang w:val="en-US"/>
        </w:rPr>
        <w:t xml:space="preserve">and </w:t>
      </w:r>
      <w:r>
        <w:rPr>
          <w:rFonts w:ascii="Arial" w:hAnsi="Arial" w:cs="Arial"/>
          <w:lang w:val="en-US"/>
        </w:rPr>
        <w:t xml:space="preserve">awarded a Special Award of 40% of the </w:t>
      </w:r>
      <w:r w:rsidR="00D2122F">
        <w:rPr>
          <w:rFonts w:ascii="Arial" w:hAnsi="Arial" w:cs="Arial"/>
          <w:lang w:val="en-US"/>
        </w:rPr>
        <w:t>withheld benefits.</w:t>
      </w:r>
    </w:p>
    <w:p w:rsidR="00D2122F" w:rsidRDefault="00D2122F" w:rsidP="00EB71DE">
      <w:pPr>
        <w:autoSpaceDE w:val="0"/>
        <w:autoSpaceDN w:val="0"/>
        <w:adjustRightInd w:val="0"/>
        <w:spacing w:after="0" w:line="360" w:lineRule="auto"/>
        <w:ind w:right="-20"/>
        <w:rPr>
          <w:rFonts w:ascii="Arial" w:hAnsi="Arial" w:cs="Arial"/>
          <w:lang w:val="en-US"/>
        </w:rPr>
      </w:pPr>
    </w:p>
    <w:p w:rsidR="00D2122F" w:rsidRPr="00D2122F" w:rsidRDefault="00D2122F" w:rsidP="00EB71DE">
      <w:pPr>
        <w:autoSpaceDE w:val="0"/>
        <w:autoSpaceDN w:val="0"/>
        <w:adjustRightInd w:val="0"/>
        <w:spacing w:after="0" w:line="360" w:lineRule="auto"/>
        <w:ind w:right="-20"/>
        <w:rPr>
          <w:rFonts w:ascii="Arial" w:hAnsi="Arial" w:cs="Arial"/>
          <w:b/>
          <w:lang w:val="en-US"/>
        </w:rPr>
      </w:pPr>
      <w:r w:rsidRPr="00D2122F">
        <w:rPr>
          <w:rFonts w:ascii="Arial" w:hAnsi="Arial" w:cs="Arial"/>
          <w:b/>
          <w:lang w:val="en-US"/>
        </w:rPr>
        <w:t>CONCLUSION</w:t>
      </w:r>
      <w:r w:rsidR="00061A39">
        <w:rPr>
          <w:rFonts w:ascii="Arial" w:hAnsi="Arial" w:cs="Arial"/>
          <w:b/>
          <w:lang w:val="en-US"/>
        </w:rPr>
        <w:t xml:space="preserve"> (What goes around comes around?)</w:t>
      </w:r>
    </w:p>
    <w:p w:rsidR="00D2122F" w:rsidRDefault="00D2122F" w:rsidP="00EB71DE">
      <w:pPr>
        <w:autoSpaceDE w:val="0"/>
        <w:autoSpaceDN w:val="0"/>
        <w:adjustRightInd w:val="0"/>
        <w:spacing w:after="0" w:line="360" w:lineRule="auto"/>
        <w:ind w:right="-20"/>
        <w:rPr>
          <w:rFonts w:ascii="Arial" w:hAnsi="Arial" w:cs="Arial"/>
          <w:lang w:val="en-US"/>
        </w:rPr>
      </w:pPr>
    </w:p>
    <w:p w:rsidR="00061A39" w:rsidRDefault="00061A39" w:rsidP="00EB71DE">
      <w:pPr>
        <w:autoSpaceDE w:val="0"/>
        <w:autoSpaceDN w:val="0"/>
        <w:adjustRightInd w:val="0"/>
        <w:spacing w:after="0" w:line="360" w:lineRule="auto"/>
        <w:ind w:right="-20"/>
        <w:rPr>
          <w:rFonts w:ascii="Arial" w:hAnsi="Arial" w:cs="Arial"/>
          <w:lang w:val="en-US"/>
        </w:rPr>
      </w:pPr>
      <w:r>
        <w:rPr>
          <w:rFonts w:ascii="Arial" w:hAnsi="Arial" w:cs="Arial"/>
          <w:lang w:val="en-US"/>
        </w:rPr>
        <w:t>Over the decades</w:t>
      </w:r>
      <w:r w:rsidR="002700A1">
        <w:rPr>
          <w:rFonts w:ascii="Arial" w:hAnsi="Arial" w:cs="Arial"/>
          <w:lang w:val="en-US"/>
        </w:rPr>
        <w:t>,</w:t>
      </w:r>
      <w:r>
        <w:rPr>
          <w:rFonts w:ascii="Arial" w:hAnsi="Arial" w:cs="Arial"/>
          <w:lang w:val="en-US"/>
        </w:rPr>
        <w:t xml:space="preserve"> insurers have been forced to follow different procedures when determining whether an insured person is entitled to benefits. We started with a system where the adjusters made the decisions</w:t>
      </w:r>
      <w:r w:rsidR="002700A1">
        <w:rPr>
          <w:rFonts w:ascii="Arial" w:hAnsi="Arial" w:cs="Arial"/>
          <w:lang w:val="en-US"/>
        </w:rPr>
        <w:t>,</w:t>
      </w:r>
      <w:r>
        <w:rPr>
          <w:rFonts w:ascii="Arial" w:hAnsi="Arial" w:cs="Arial"/>
          <w:lang w:val="en-US"/>
        </w:rPr>
        <w:t xml:space="preserve"> and there were little pre-litigation safeguards (OMPP). Next</w:t>
      </w:r>
      <w:r w:rsidR="0035331B">
        <w:rPr>
          <w:rFonts w:ascii="Arial" w:hAnsi="Arial" w:cs="Arial"/>
          <w:lang w:val="en-US"/>
        </w:rPr>
        <w:t>,</w:t>
      </w:r>
      <w:r>
        <w:rPr>
          <w:rFonts w:ascii="Arial" w:hAnsi="Arial" w:cs="Arial"/>
          <w:lang w:val="en-US"/>
        </w:rPr>
        <w:t xml:space="preserve"> followed the system of Disability Certificates and Designated Assessment Centres (Bill 164 and early Bill 59). Prior to September 1, 2010, we had a system where </w:t>
      </w:r>
      <w:r w:rsidR="0035331B">
        <w:rPr>
          <w:rFonts w:ascii="Arial" w:hAnsi="Arial" w:cs="Arial"/>
          <w:lang w:val="en-US"/>
        </w:rPr>
        <w:t>adjusters were</w:t>
      </w:r>
      <w:r>
        <w:rPr>
          <w:rFonts w:ascii="Arial" w:hAnsi="Arial" w:cs="Arial"/>
          <w:lang w:val="en-US"/>
        </w:rPr>
        <w:t xml:space="preserve"> forced to request a new Disability Certificate (whether they read and considered </w:t>
      </w:r>
      <w:r w:rsidR="00071A73">
        <w:rPr>
          <w:rFonts w:ascii="Arial" w:hAnsi="Arial" w:cs="Arial"/>
          <w:lang w:val="en-US"/>
        </w:rPr>
        <w:t>it i</w:t>
      </w:r>
      <w:r>
        <w:rPr>
          <w:rFonts w:ascii="Arial" w:hAnsi="Arial" w:cs="Arial"/>
          <w:lang w:val="en-US"/>
        </w:rPr>
        <w:t>s another issue) and arrange an IE assessment. Today</w:t>
      </w:r>
      <w:r w:rsidR="002700A1">
        <w:rPr>
          <w:rFonts w:ascii="Arial" w:hAnsi="Arial" w:cs="Arial"/>
          <w:lang w:val="en-US"/>
        </w:rPr>
        <w:t>,</w:t>
      </w:r>
      <w:r>
        <w:rPr>
          <w:rFonts w:ascii="Arial" w:hAnsi="Arial" w:cs="Arial"/>
          <w:lang w:val="en-US"/>
        </w:rPr>
        <w:t xml:space="preserve"> we have a system where adjusters can make benefit determinations without requesting a new Disability Certificate or an IE assessment</w:t>
      </w:r>
      <w:r w:rsidR="00845D0D">
        <w:rPr>
          <w:rFonts w:ascii="Arial" w:hAnsi="Arial" w:cs="Arial"/>
          <w:lang w:val="en-US"/>
        </w:rPr>
        <w:t xml:space="preserve"> for that matter</w:t>
      </w:r>
      <w:r>
        <w:rPr>
          <w:rFonts w:ascii="Arial" w:hAnsi="Arial" w:cs="Arial"/>
          <w:lang w:val="en-US"/>
        </w:rPr>
        <w:t>.</w:t>
      </w:r>
    </w:p>
    <w:p w:rsidR="00061A39" w:rsidRDefault="00061A39" w:rsidP="00EB71DE">
      <w:pPr>
        <w:autoSpaceDE w:val="0"/>
        <w:autoSpaceDN w:val="0"/>
        <w:adjustRightInd w:val="0"/>
        <w:spacing w:after="0" w:line="360" w:lineRule="auto"/>
        <w:ind w:right="-20"/>
        <w:rPr>
          <w:rFonts w:ascii="Arial" w:hAnsi="Arial" w:cs="Arial"/>
          <w:lang w:val="en-US"/>
        </w:rPr>
      </w:pPr>
    </w:p>
    <w:p w:rsidR="00061A39" w:rsidRDefault="00845D0D" w:rsidP="00EB71DE">
      <w:pPr>
        <w:autoSpaceDE w:val="0"/>
        <w:autoSpaceDN w:val="0"/>
        <w:adjustRightInd w:val="0"/>
        <w:spacing w:after="0" w:line="360" w:lineRule="auto"/>
        <w:ind w:right="-20"/>
        <w:rPr>
          <w:rFonts w:ascii="Arial" w:hAnsi="Arial" w:cs="Arial"/>
          <w:lang w:val="en-US"/>
        </w:rPr>
      </w:pPr>
      <w:r>
        <w:rPr>
          <w:rFonts w:ascii="Arial" w:hAnsi="Arial" w:cs="Arial"/>
          <w:lang w:val="en-US"/>
        </w:rPr>
        <w:t xml:space="preserve">Unfortunately, the current system provides no meaningful pre-litigation safeguards </w:t>
      </w:r>
      <w:r w:rsidR="009D4364">
        <w:rPr>
          <w:rFonts w:ascii="Arial" w:hAnsi="Arial" w:cs="Arial"/>
          <w:lang w:val="en-US"/>
        </w:rPr>
        <w:t xml:space="preserve">for the insured person. </w:t>
      </w:r>
      <w:r w:rsidR="00071A73">
        <w:rPr>
          <w:rFonts w:ascii="Arial" w:hAnsi="Arial" w:cs="Arial"/>
          <w:lang w:val="en-US"/>
        </w:rPr>
        <w:t>I</w:t>
      </w:r>
      <w:r w:rsidR="00AE1BFA">
        <w:rPr>
          <w:rFonts w:ascii="Arial" w:hAnsi="Arial" w:cs="Arial"/>
          <w:lang w:val="en-US"/>
        </w:rPr>
        <w:t xml:space="preserve">t appears that adjusters are operating in a </w:t>
      </w:r>
      <w:r w:rsidR="002700A1">
        <w:rPr>
          <w:rFonts w:ascii="Arial" w:hAnsi="Arial" w:cs="Arial"/>
          <w:lang w:val="en-US"/>
        </w:rPr>
        <w:t>“</w:t>
      </w:r>
      <w:r w:rsidR="00AE1BFA">
        <w:rPr>
          <w:rFonts w:ascii="Arial" w:hAnsi="Arial" w:cs="Arial"/>
          <w:lang w:val="en-US"/>
        </w:rPr>
        <w:t>business as usual</w:t>
      </w:r>
      <w:r w:rsidR="002700A1">
        <w:rPr>
          <w:rFonts w:ascii="Arial" w:hAnsi="Arial" w:cs="Arial"/>
          <w:lang w:val="en-US"/>
        </w:rPr>
        <w:t>”</w:t>
      </w:r>
      <w:r w:rsidR="00AE1BFA">
        <w:rPr>
          <w:rFonts w:ascii="Arial" w:hAnsi="Arial" w:cs="Arial"/>
          <w:lang w:val="en-US"/>
        </w:rPr>
        <w:t xml:space="preserve"> manner. They typically do request a new Disability Certificate, </w:t>
      </w:r>
      <w:r w:rsidR="00AE1BFA" w:rsidRPr="00AE1BFA">
        <w:rPr>
          <w:rFonts w:ascii="Arial" w:hAnsi="Arial" w:cs="Arial"/>
          <w:u w:val="single"/>
          <w:lang w:val="en-US"/>
        </w:rPr>
        <w:t>but at the same time</w:t>
      </w:r>
      <w:r w:rsidR="002700A1">
        <w:rPr>
          <w:rFonts w:ascii="Arial" w:hAnsi="Arial" w:cs="Arial"/>
          <w:u w:val="single"/>
          <w:lang w:val="en-US"/>
        </w:rPr>
        <w:t>,</w:t>
      </w:r>
      <w:r w:rsidR="00AE1BFA" w:rsidRPr="00AE1BFA">
        <w:rPr>
          <w:rFonts w:ascii="Arial" w:hAnsi="Arial" w:cs="Arial"/>
          <w:u w:val="single"/>
          <w:lang w:val="en-US"/>
        </w:rPr>
        <w:t xml:space="preserve"> arrange an IE assessment</w:t>
      </w:r>
      <w:r w:rsidR="00AE1BFA">
        <w:rPr>
          <w:rFonts w:ascii="Arial" w:hAnsi="Arial" w:cs="Arial"/>
          <w:lang w:val="en-US"/>
        </w:rPr>
        <w:t>. Sometimes</w:t>
      </w:r>
      <w:r w:rsidR="002700A1">
        <w:rPr>
          <w:rFonts w:ascii="Arial" w:hAnsi="Arial" w:cs="Arial"/>
          <w:lang w:val="en-US"/>
        </w:rPr>
        <w:t>,</w:t>
      </w:r>
      <w:r w:rsidR="00AE1BFA">
        <w:rPr>
          <w:rFonts w:ascii="Arial" w:hAnsi="Arial" w:cs="Arial"/>
          <w:lang w:val="en-US"/>
        </w:rPr>
        <w:t xml:space="preserve"> the IE assessment proceeds before the deadline has passed for the healthcare provider to submi</w:t>
      </w:r>
      <w:r w:rsidR="00586896">
        <w:rPr>
          <w:rFonts w:ascii="Arial" w:hAnsi="Arial" w:cs="Arial"/>
          <w:lang w:val="en-US"/>
        </w:rPr>
        <w:t>t a new Disability Certificate. This manner of scheduling sends a clear mes</w:t>
      </w:r>
      <w:r w:rsidR="004D0A1B">
        <w:rPr>
          <w:rFonts w:ascii="Arial" w:hAnsi="Arial" w:cs="Arial"/>
          <w:lang w:val="en-US"/>
        </w:rPr>
        <w:t xml:space="preserve">sage that the adjuster assigns </w:t>
      </w:r>
      <w:r w:rsidR="00586896">
        <w:rPr>
          <w:rFonts w:ascii="Arial" w:hAnsi="Arial" w:cs="Arial"/>
          <w:lang w:val="en-US"/>
        </w:rPr>
        <w:t>little</w:t>
      </w:r>
      <w:r w:rsidR="002700A1">
        <w:rPr>
          <w:rFonts w:ascii="Arial" w:hAnsi="Arial" w:cs="Arial"/>
          <w:lang w:val="en-US"/>
        </w:rPr>
        <w:t>,</w:t>
      </w:r>
      <w:r w:rsidR="00586896">
        <w:rPr>
          <w:rFonts w:ascii="Arial" w:hAnsi="Arial" w:cs="Arial"/>
          <w:lang w:val="en-US"/>
        </w:rPr>
        <w:t xml:space="preserve"> if any</w:t>
      </w:r>
      <w:r w:rsidR="002700A1">
        <w:rPr>
          <w:rFonts w:ascii="Arial" w:hAnsi="Arial" w:cs="Arial"/>
          <w:lang w:val="en-US"/>
        </w:rPr>
        <w:t>,</w:t>
      </w:r>
      <w:r w:rsidR="00586896">
        <w:rPr>
          <w:rFonts w:ascii="Arial" w:hAnsi="Arial" w:cs="Arial"/>
          <w:lang w:val="en-US"/>
        </w:rPr>
        <w:t xml:space="preserve"> weight to the Disability Certificate.</w:t>
      </w:r>
    </w:p>
    <w:p w:rsidR="00AE1BFA" w:rsidRDefault="00AE1BFA" w:rsidP="00EB71DE">
      <w:pPr>
        <w:autoSpaceDE w:val="0"/>
        <w:autoSpaceDN w:val="0"/>
        <w:adjustRightInd w:val="0"/>
        <w:spacing w:after="0" w:line="360" w:lineRule="auto"/>
        <w:ind w:right="-20"/>
        <w:rPr>
          <w:rFonts w:ascii="Arial" w:hAnsi="Arial" w:cs="Arial"/>
          <w:lang w:val="en-US"/>
        </w:rPr>
      </w:pPr>
    </w:p>
    <w:p w:rsidR="00D2122F" w:rsidRPr="00FC45E9" w:rsidRDefault="000E1DDE" w:rsidP="00EB71DE">
      <w:pPr>
        <w:autoSpaceDE w:val="0"/>
        <w:autoSpaceDN w:val="0"/>
        <w:adjustRightInd w:val="0"/>
        <w:spacing w:after="0" w:line="360" w:lineRule="auto"/>
        <w:ind w:right="-20"/>
        <w:rPr>
          <w:rFonts w:ascii="Arial" w:hAnsi="Arial" w:cs="Arial"/>
          <w:lang w:val="en-US"/>
        </w:rPr>
      </w:pPr>
      <w:r>
        <w:rPr>
          <w:rFonts w:ascii="Arial" w:hAnsi="Arial" w:cs="Arial"/>
          <w:lang w:val="en-US"/>
        </w:rPr>
        <w:t xml:space="preserve">Mr. Cowans and his counsel should be commended for pursuing his matter through to the end in the litigation process. The </w:t>
      </w:r>
      <w:r w:rsidRPr="000E1DDE">
        <w:rPr>
          <w:rFonts w:ascii="Arial" w:hAnsi="Arial" w:cs="Arial"/>
          <w:u w:val="single"/>
          <w:lang w:val="en-US"/>
        </w:rPr>
        <w:t>Cowans</w:t>
      </w:r>
      <w:r>
        <w:rPr>
          <w:rFonts w:ascii="Arial" w:hAnsi="Arial" w:cs="Arial"/>
          <w:lang w:val="en-US"/>
        </w:rPr>
        <w:t xml:space="preserve"> decision is important - not because the insurer’s behavior was so egregious </w:t>
      </w:r>
      <w:r w:rsidR="00071A73">
        <w:rPr>
          <w:rFonts w:ascii="Arial" w:hAnsi="Arial" w:cs="Arial"/>
          <w:lang w:val="en-US"/>
        </w:rPr>
        <w:t xml:space="preserve">- </w:t>
      </w:r>
      <w:r>
        <w:rPr>
          <w:rFonts w:ascii="Arial" w:hAnsi="Arial" w:cs="Arial"/>
          <w:lang w:val="en-US"/>
        </w:rPr>
        <w:t xml:space="preserve">but because it is so sadly common. </w:t>
      </w:r>
    </w:p>
    <w:sectPr w:rsidR="00D2122F" w:rsidRPr="00FC45E9" w:rsidSect="00E93915">
      <w:headerReference w:type="default" r:id="rId10"/>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B5" w:rsidRDefault="001003B5" w:rsidP="00BE650B">
      <w:pPr>
        <w:spacing w:after="0" w:line="240" w:lineRule="auto"/>
      </w:pPr>
      <w:r>
        <w:separator/>
      </w:r>
    </w:p>
  </w:endnote>
  <w:endnote w:type="continuationSeparator" w:id="0">
    <w:p w:rsidR="001003B5" w:rsidRDefault="001003B5" w:rsidP="00BE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727101"/>
      <w:docPartObj>
        <w:docPartGallery w:val="Page Numbers (Bottom of Page)"/>
        <w:docPartUnique/>
      </w:docPartObj>
    </w:sdtPr>
    <w:sdtEndPr>
      <w:rPr>
        <w:noProof/>
      </w:rPr>
    </w:sdtEndPr>
    <w:sdtContent>
      <w:p w:rsidR="00E93915" w:rsidRDefault="00E93915" w:rsidP="001C075F">
        <w:pPr>
          <w:pStyle w:val="Footer"/>
          <w:jc w:val="center"/>
        </w:pPr>
        <w:r>
          <w:rPr>
            <w:rFonts w:ascii="Arial" w:hAnsi="Arial" w:cs="Arial"/>
            <w:sz w:val="18"/>
            <w:szCs w:val="18"/>
          </w:rPr>
          <w:t>David B. Hayward – Martin &amp; Hillyer Associates</w:t>
        </w:r>
        <w:r>
          <w:t xml:space="preserve"> </w:t>
        </w:r>
        <w:r>
          <w:tab/>
        </w:r>
        <w:r>
          <w:tab/>
        </w:r>
        <w:r>
          <w:fldChar w:fldCharType="begin"/>
        </w:r>
        <w:r>
          <w:instrText xml:space="preserve"> PAGE   \* MERGEFORMAT </w:instrText>
        </w:r>
        <w:r>
          <w:fldChar w:fldCharType="separate"/>
        </w:r>
        <w:r w:rsidR="000E1115">
          <w:rPr>
            <w:noProof/>
          </w:rPr>
          <w:t>8</w:t>
        </w:r>
        <w:r>
          <w:rPr>
            <w:noProof/>
          </w:rPr>
          <w:fldChar w:fldCharType="end"/>
        </w:r>
      </w:p>
    </w:sdtContent>
  </w:sdt>
  <w:p w:rsidR="00E93915" w:rsidRPr="00271C52" w:rsidRDefault="00E93915">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B5" w:rsidRDefault="001003B5" w:rsidP="00BE650B">
      <w:pPr>
        <w:spacing w:after="0" w:line="240" w:lineRule="auto"/>
      </w:pPr>
      <w:r>
        <w:separator/>
      </w:r>
    </w:p>
  </w:footnote>
  <w:footnote w:type="continuationSeparator" w:id="0">
    <w:p w:rsidR="001003B5" w:rsidRDefault="001003B5" w:rsidP="00BE650B">
      <w:pPr>
        <w:spacing w:after="0" w:line="240" w:lineRule="auto"/>
      </w:pPr>
      <w:r>
        <w:continuationSeparator/>
      </w:r>
    </w:p>
  </w:footnote>
  <w:footnote w:id="1">
    <w:p w:rsidR="00E93915" w:rsidRDefault="00E93915" w:rsidP="00C30CAC">
      <w:pPr>
        <w:pStyle w:val="FootnoteText"/>
      </w:pPr>
      <w:r>
        <w:rPr>
          <w:rStyle w:val="FootnoteReference"/>
        </w:rPr>
        <w:footnoteRef/>
      </w:r>
      <w:r>
        <w:t xml:space="preserve"> </w:t>
      </w:r>
      <w:r w:rsidRPr="00017FC3">
        <w:rPr>
          <w:rFonts w:ascii="Arial" w:hAnsi="Arial" w:cs="Arial"/>
        </w:rPr>
        <w:t>Section 36 of the SABS defines “specified benefit” as “</w:t>
      </w:r>
      <w:r w:rsidRPr="00017FC3">
        <w:rPr>
          <w:rFonts w:ascii="Arial" w:hAnsi="Arial" w:cs="Arial"/>
          <w:spacing w:val="-5"/>
          <w:lang w:val="en-US"/>
        </w:rPr>
        <w:t>a</w:t>
      </w:r>
      <w:r w:rsidRPr="00017FC3">
        <w:rPr>
          <w:rFonts w:ascii="Arial" w:hAnsi="Arial" w:cs="Arial"/>
          <w:lang w:val="en-US"/>
        </w:rPr>
        <w:t>n</w:t>
      </w:r>
      <w:r w:rsidRPr="00017FC3">
        <w:rPr>
          <w:rFonts w:ascii="Arial" w:hAnsi="Arial" w:cs="Arial"/>
          <w:spacing w:val="-8"/>
          <w:lang w:val="en-US"/>
        </w:rPr>
        <w:t xml:space="preserve"> </w:t>
      </w:r>
      <w:r w:rsidRPr="00017FC3">
        <w:rPr>
          <w:rFonts w:ascii="Arial" w:hAnsi="Arial" w:cs="Arial"/>
          <w:spacing w:val="3"/>
          <w:lang w:val="en-US"/>
        </w:rPr>
        <w:t>i</w:t>
      </w:r>
      <w:r w:rsidRPr="00017FC3">
        <w:rPr>
          <w:rFonts w:ascii="Arial" w:hAnsi="Arial" w:cs="Arial"/>
          <w:spacing w:val="-8"/>
          <w:lang w:val="en-US"/>
        </w:rPr>
        <w:t>n</w:t>
      </w:r>
      <w:r w:rsidRPr="00017FC3">
        <w:rPr>
          <w:rFonts w:ascii="Arial" w:hAnsi="Arial" w:cs="Arial"/>
          <w:spacing w:val="-5"/>
          <w:lang w:val="en-US"/>
        </w:rPr>
        <w:t>c</w:t>
      </w:r>
      <w:r w:rsidRPr="00017FC3">
        <w:rPr>
          <w:rFonts w:ascii="Arial" w:hAnsi="Arial" w:cs="Arial"/>
          <w:spacing w:val="8"/>
          <w:lang w:val="en-US"/>
        </w:rPr>
        <w:t>o</w:t>
      </w:r>
      <w:r w:rsidRPr="00017FC3">
        <w:rPr>
          <w:rFonts w:ascii="Arial" w:hAnsi="Arial" w:cs="Arial"/>
          <w:spacing w:val="-5"/>
          <w:lang w:val="en-US"/>
        </w:rPr>
        <w:t>m</w:t>
      </w:r>
      <w:r w:rsidRPr="00017FC3">
        <w:rPr>
          <w:rFonts w:ascii="Arial" w:hAnsi="Arial" w:cs="Arial"/>
          <w:lang w:val="en-US"/>
        </w:rPr>
        <w:t>e</w:t>
      </w:r>
      <w:r w:rsidRPr="00017FC3">
        <w:rPr>
          <w:rFonts w:ascii="Arial" w:hAnsi="Arial" w:cs="Arial"/>
          <w:spacing w:val="2"/>
          <w:lang w:val="en-US"/>
        </w:rPr>
        <w:t xml:space="preserve"> </w:t>
      </w:r>
      <w:r w:rsidRPr="00017FC3">
        <w:rPr>
          <w:rFonts w:ascii="Arial" w:hAnsi="Arial" w:cs="Arial"/>
          <w:lang w:val="en-US"/>
        </w:rPr>
        <w:t>r</w:t>
      </w:r>
      <w:r w:rsidRPr="00017FC3">
        <w:rPr>
          <w:rFonts w:ascii="Arial" w:hAnsi="Arial" w:cs="Arial"/>
          <w:spacing w:val="-5"/>
          <w:lang w:val="en-US"/>
        </w:rPr>
        <w:t>e</w:t>
      </w:r>
      <w:r w:rsidRPr="00017FC3">
        <w:rPr>
          <w:rFonts w:ascii="Arial" w:hAnsi="Arial" w:cs="Arial"/>
          <w:spacing w:val="-7"/>
          <w:lang w:val="en-US"/>
        </w:rPr>
        <w:t>p</w:t>
      </w:r>
      <w:r w:rsidRPr="00017FC3">
        <w:rPr>
          <w:rFonts w:ascii="Arial" w:hAnsi="Arial" w:cs="Arial"/>
          <w:spacing w:val="3"/>
          <w:lang w:val="en-US"/>
        </w:rPr>
        <w:t>l</w:t>
      </w:r>
      <w:r w:rsidRPr="00017FC3">
        <w:rPr>
          <w:rFonts w:ascii="Arial" w:hAnsi="Arial" w:cs="Arial"/>
          <w:spacing w:val="-5"/>
          <w:lang w:val="en-US"/>
        </w:rPr>
        <w:t>aceme</w:t>
      </w:r>
      <w:r w:rsidRPr="00017FC3">
        <w:rPr>
          <w:rFonts w:ascii="Arial" w:hAnsi="Arial" w:cs="Arial"/>
          <w:spacing w:val="-7"/>
          <w:lang w:val="en-US"/>
        </w:rPr>
        <w:t>n</w:t>
      </w:r>
      <w:r w:rsidRPr="00017FC3">
        <w:rPr>
          <w:rFonts w:ascii="Arial" w:hAnsi="Arial" w:cs="Arial"/>
          <w:lang w:val="en-US"/>
        </w:rPr>
        <w:t>t</w:t>
      </w:r>
      <w:r w:rsidRPr="00017FC3">
        <w:rPr>
          <w:rFonts w:ascii="Arial" w:hAnsi="Arial" w:cs="Arial"/>
          <w:spacing w:val="16"/>
          <w:lang w:val="en-US"/>
        </w:rPr>
        <w:t xml:space="preserve"> </w:t>
      </w:r>
      <w:r w:rsidRPr="00017FC3">
        <w:rPr>
          <w:rFonts w:ascii="Arial" w:hAnsi="Arial" w:cs="Arial"/>
          <w:spacing w:val="-7"/>
          <w:lang w:val="en-US"/>
        </w:rPr>
        <w:t>b</w:t>
      </w:r>
      <w:r w:rsidRPr="00017FC3">
        <w:rPr>
          <w:rFonts w:ascii="Arial" w:hAnsi="Arial" w:cs="Arial"/>
          <w:spacing w:val="-5"/>
          <w:lang w:val="en-US"/>
        </w:rPr>
        <w:t>e</w:t>
      </w:r>
      <w:r w:rsidRPr="00017FC3">
        <w:rPr>
          <w:rFonts w:ascii="Arial" w:hAnsi="Arial" w:cs="Arial"/>
          <w:spacing w:val="-8"/>
          <w:lang w:val="en-US"/>
        </w:rPr>
        <w:t>n</w:t>
      </w:r>
      <w:r w:rsidRPr="00017FC3">
        <w:rPr>
          <w:rFonts w:ascii="Arial" w:hAnsi="Arial" w:cs="Arial"/>
          <w:spacing w:val="-5"/>
          <w:lang w:val="en-US"/>
        </w:rPr>
        <w:t>e</w:t>
      </w:r>
      <w:r w:rsidRPr="00017FC3">
        <w:rPr>
          <w:rFonts w:ascii="Arial" w:hAnsi="Arial" w:cs="Arial"/>
          <w:spacing w:val="1"/>
          <w:lang w:val="en-US"/>
        </w:rPr>
        <w:t>f</w:t>
      </w:r>
      <w:r w:rsidRPr="00017FC3">
        <w:rPr>
          <w:rFonts w:ascii="Arial" w:hAnsi="Arial" w:cs="Arial"/>
          <w:spacing w:val="3"/>
          <w:lang w:val="en-US"/>
        </w:rPr>
        <w:t>it</w:t>
      </w:r>
      <w:r w:rsidRPr="00017FC3">
        <w:rPr>
          <w:rFonts w:ascii="Arial" w:hAnsi="Arial" w:cs="Arial"/>
          <w:lang w:val="en-US"/>
        </w:rPr>
        <w:t>,</w:t>
      </w:r>
      <w:r w:rsidRPr="00017FC3">
        <w:rPr>
          <w:rFonts w:ascii="Arial" w:hAnsi="Arial" w:cs="Arial"/>
          <w:spacing w:val="3"/>
          <w:lang w:val="en-US"/>
        </w:rPr>
        <w:t xml:space="preserve"> </w:t>
      </w:r>
      <w:r w:rsidRPr="00017FC3">
        <w:rPr>
          <w:rFonts w:ascii="Arial" w:hAnsi="Arial" w:cs="Arial"/>
          <w:spacing w:val="-8"/>
          <w:lang w:val="en-US"/>
        </w:rPr>
        <w:t>n</w:t>
      </w:r>
      <w:r w:rsidRPr="00017FC3">
        <w:rPr>
          <w:rFonts w:ascii="Arial" w:hAnsi="Arial" w:cs="Arial"/>
          <w:spacing w:val="8"/>
          <w:lang w:val="en-US"/>
        </w:rPr>
        <w:t>o</w:t>
      </w:r>
      <w:r w:rsidRPr="00017FC3">
        <w:rPr>
          <w:rFonts w:ascii="Arial" w:hAnsi="Arial" w:cs="Arial"/>
          <w:spacing w:val="-8"/>
          <w:lang w:val="en-US"/>
        </w:rPr>
        <w:t>n</w:t>
      </w:r>
      <w:r w:rsidRPr="00017FC3">
        <w:rPr>
          <w:rFonts w:ascii="Arial" w:hAnsi="Arial" w:cs="Arial"/>
          <w:spacing w:val="1"/>
          <w:lang w:val="en-US"/>
        </w:rPr>
        <w:t>-</w:t>
      </w:r>
      <w:r w:rsidRPr="00017FC3">
        <w:rPr>
          <w:rFonts w:ascii="Arial" w:hAnsi="Arial" w:cs="Arial"/>
          <w:spacing w:val="-5"/>
          <w:lang w:val="en-US"/>
        </w:rPr>
        <w:t>ea</w:t>
      </w:r>
      <w:r w:rsidRPr="00017FC3">
        <w:rPr>
          <w:rFonts w:ascii="Arial" w:hAnsi="Arial" w:cs="Arial"/>
          <w:lang w:val="en-US"/>
        </w:rPr>
        <w:t>r</w:t>
      </w:r>
      <w:r w:rsidRPr="00017FC3">
        <w:rPr>
          <w:rFonts w:ascii="Arial" w:hAnsi="Arial" w:cs="Arial"/>
          <w:spacing w:val="-7"/>
          <w:lang w:val="en-US"/>
        </w:rPr>
        <w:t>n</w:t>
      </w:r>
      <w:r w:rsidRPr="00017FC3">
        <w:rPr>
          <w:rFonts w:ascii="Arial" w:hAnsi="Arial" w:cs="Arial"/>
          <w:spacing w:val="-5"/>
          <w:lang w:val="en-US"/>
        </w:rPr>
        <w:t>e</w:t>
      </w:r>
      <w:r w:rsidRPr="00017FC3">
        <w:rPr>
          <w:rFonts w:ascii="Arial" w:hAnsi="Arial" w:cs="Arial"/>
          <w:lang w:val="en-US"/>
        </w:rPr>
        <w:t>r</w:t>
      </w:r>
      <w:r w:rsidRPr="00017FC3">
        <w:rPr>
          <w:rFonts w:ascii="Arial" w:hAnsi="Arial" w:cs="Arial"/>
          <w:spacing w:val="11"/>
          <w:lang w:val="en-US"/>
        </w:rPr>
        <w:t xml:space="preserve"> </w:t>
      </w:r>
      <w:r w:rsidRPr="00017FC3">
        <w:rPr>
          <w:rFonts w:ascii="Arial" w:hAnsi="Arial" w:cs="Arial"/>
          <w:spacing w:val="-8"/>
          <w:w w:val="101"/>
          <w:lang w:val="en-US"/>
        </w:rPr>
        <w:t>b</w:t>
      </w:r>
      <w:r w:rsidRPr="00017FC3">
        <w:rPr>
          <w:rFonts w:ascii="Arial" w:hAnsi="Arial" w:cs="Arial"/>
          <w:spacing w:val="-5"/>
          <w:w w:val="101"/>
          <w:lang w:val="en-US"/>
        </w:rPr>
        <w:t>e</w:t>
      </w:r>
      <w:r w:rsidRPr="00017FC3">
        <w:rPr>
          <w:rFonts w:ascii="Arial" w:hAnsi="Arial" w:cs="Arial"/>
          <w:spacing w:val="-8"/>
          <w:w w:val="101"/>
          <w:lang w:val="en-US"/>
        </w:rPr>
        <w:t>n</w:t>
      </w:r>
      <w:r w:rsidRPr="00017FC3">
        <w:rPr>
          <w:rFonts w:ascii="Arial" w:hAnsi="Arial" w:cs="Arial"/>
          <w:spacing w:val="-5"/>
          <w:w w:val="101"/>
          <w:lang w:val="en-US"/>
        </w:rPr>
        <w:t>e</w:t>
      </w:r>
      <w:r w:rsidRPr="00017FC3">
        <w:rPr>
          <w:rFonts w:ascii="Arial" w:hAnsi="Arial" w:cs="Arial"/>
          <w:spacing w:val="1"/>
          <w:w w:val="101"/>
          <w:lang w:val="en-US"/>
        </w:rPr>
        <w:t>f</w:t>
      </w:r>
      <w:r w:rsidRPr="00017FC3">
        <w:rPr>
          <w:rFonts w:ascii="Arial" w:hAnsi="Arial" w:cs="Arial"/>
          <w:spacing w:val="3"/>
          <w:w w:val="101"/>
          <w:lang w:val="en-US"/>
        </w:rPr>
        <w:t>it</w:t>
      </w:r>
      <w:r w:rsidRPr="00017FC3">
        <w:rPr>
          <w:rFonts w:ascii="Arial" w:hAnsi="Arial" w:cs="Arial"/>
          <w:w w:val="101"/>
          <w:lang w:val="en-US"/>
        </w:rPr>
        <w:t>,</w:t>
      </w:r>
      <w:r>
        <w:rPr>
          <w:rFonts w:ascii="Arial" w:hAnsi="Arial" w:cs="Arial"/>
          <w:w w:val="101"/>
          <w:lang w:val="en-US"/>
        </w:rPr>
        <w:t xml:space="preserve"> </w:t>
      </w:r>
      <w:r w:rsidRPr="00017FC3">
        <w:rPr>
          <w:rFonts w:ascii="Arial" w:hAnsi="Arial" w:cs="Arial"/>
          <w:spacing w:val="-5"/>
          <w:lang w:val="en-US"/>
        </w:rPr>
        <w:t>ca</w:t>
      </w:r>
      <w:r w:rsidRPr="00017FC3">
        <w:rPr>
          <w:rFonts w:ascii="Arial" w:hAnsi="Arial" w:cs="Arial"/>
          <w:lang w:val="en-US"/>
        </w:rPr>
        <w:t>r</w:t>
      </w:r>
      <w:r w:rsidRPr="00017FC3">
        <w:rPr>
          <w:rFonts w:ascii="Arial" w:hAnsi="Arial" w:cs="Arial"/>
          <w:spacing w:val="-5"/>
          <w:lang w:val="en-US"/>
        </w:rPr>
        <w:t>e</w:t>
      </w:r>
      <w:r w:rsidRPr="00017FC3">
        <w:rPr>
          <w:rFonts w:ascii="Arial" w:hAnsi="Arial" w:cs="Arial"/>
          <w:spacing w:val="-8"/>
          <w:lang w:val="en-US"/>
        </w:rPr>
        <w:t>g</w:t>
      </w:r>
      <w:r w:rsidRPr="00017FC3">
        <w:rPr>
          <w:rFonts w:ascii="Arial" w:hAnsi="Arial" w:cs="Arial"/>
          <w:spacing w:val="3"/>
          <w:lang w:val="en-US"/>
        </w:rPr>
        <w:t>i</w:t>
      </w:r>
      <w:r w:rsidRPr="00017FC3">
        <w:rPr>
          <w:rFonts w:ascii="Arial" w:hAnsi="Arial" w:cs="Arial"/>
          <w:spacing w:val="-7"/>
          <w:lang w:val="en-US"/>
        </w:rPr>
        <w:t>v</w:t>
      </w:r>
      <w:r w:rsidRPr="00017FC3">
        <w:rPr>
          <w:rFonts w:ascii="Arial" w:hAnsi="Arial" w:cs="Arial"/>
          <w:spacing w:val="-5"/>
          <w:lang w:val="en-US"/>
        </w:rPr>
        <w:t>e</w:t>
      </w:r>
      <w:r w:rsidRPr="00017FC3">
        <w:rPr>
          <w:rFonts w:ascii="Arial" w:hAnsi="Arial" w:cs="Arial"/>
          <w:lang w:val="en-US"/>
        </w:rPr>
        <w:t>r</w:t>
      </w:r>
      <w:r w:rsidRPr="00017FC3">
        <w:rPr>
          <w:rFonts w:ascii="Arial" w:hAnsi="Arial" w:cs="Arial"/>
          <w:spacing w:val="9"/>
          <w:lang w:val="en-US"/>
        </w:rPr>
        <w:t xml:space="preserve"> </w:t>
      </w:r>
      <w:r w:rsidRPr="00017FC3">
        <w:rPr>
          <w:rFonts w:ascii="Arial" w:hAnsi="Arial" w:cs="Arial"/>
          <w:spacing w:val="-8"/>
          <w:lang w:val="en-US"/>
        </w:rPr>
        <w:t>b</w:t>
      </w:r>
      <w:r w:rsidRPr="00017FC3">
        <w:rPr>
          <w:rFonts w:ascii="Arial" w:hAnsi="Arial" w:cs="Arial"/>
          <w:spacing w:val="-5"/>
          <w:lang w:val="en-US"/>
        </w:rPr>
        <w:t>e</w:t>
      </w:r>
      <w:r w:rsidRPr="00017FC3">
        <w:rPr>
          <w:rFonts w:ascii="Arial" w:hAnsi="Arial" w:cs="Arial"/>
          <w:spacing w:val="-7"/>
          <w:lang w:val="en-US"/>
        </w:rPr>
        <w:t>n</w:t>
      </w:r>
      <w:r w:rsidRPr="00017FC3">
        <w:rPr>
          <w:rFonts w:ascii="Arial" w:hAnsi="Arial" w:cs="Arial"/>
          <w:spacing w:val="-5"/>
          <w:lang w:val="en-US"/>
        </w:rPr>
        <w:t>e</w:t>
      </w:r>
      <w:r w:rsidRPr="00017FC3">
        <w:rPr>
          <w:rFonts w:ascii="Arial" w:hAnsi="Arial" w:cs="Arial"/>
          <w:lang w:val="en-US"/>
        </w:rPr>
        <w:t>f</w:t>
      </w:r>
      <w:r w:rsidRPr="00017FC3">
        <w:rPr>
          <w:rFonts w:ascii="Arial" w:hAnsi="Arial" w:cs="Arial"/>
          <w:spacing w:val="3"/>
          <w:lang w:val="en-US"/>
        </w:rPr>
        <w:t>i</w:t>
      </w:r>
      <w:r w:rsidRPr="00017FC3">
        <w:rPr>
          <w:rFonts w:ascii="Arial" w:hAnsi="Arial" w:cs="Arial"/>
          <w:lang w:val="en-US"/>
        </w:rPr>
        <w:t>t</w:t>
      </w:r>
      <w:r w:rsidRPr="00017FC3">
        <w:rPr>
          <w:rFonts w:ascii="Arial" w:hAnsi="Arial" w:cs="Arial"/>
          <w:spacing w:val="9"/>
          <w:lang w:val="en-US"/>
        </w:rPr>
        <w:t xml:space="preserve"> </w:t>
      </w:r>
      <w:r w:rsidRPr="00017FC3">
        <w:rPr>
          <w:rFonts w:ascii="Arial" w:hAnsi="Arial" w:cs="Arial"/>
          <w:spacing w:val="8"/>
          <w:lang w:val="en-US"/>
        </w:rPr>
        <w:t>o</w:t>
      </w:r>
      <w:r w:rsidRPr="00017FC3">
        <w:rPr>
          <w:rFonts w:ascii="Arial" w:hAnsi="Arial" w:cs="Arial"/>
          <w:lang w:val="en-US"/>
        </w:rPr>
        <w:t>r a</w:t>
      </w:r>
      <w:r w:rsidRPr="00017FC3">
        <w:rPr>
          <w:rFonts w:ascii="Arial" w:hAnsi="Arial" w:cs="Arial"/>
          <w:spacing w:val="-6"/>
          <w:lang w:val="en-US"/>
        </w:rPr>
        <w:t xml:space="preserve"> </w:t>
      </w:r>
      <w:r w:rsidRPr="00017FC3">
        <w:rPr>
          <w:rFonts w:ascii="Arial" w:hAnsi="Arial" w:cs="Arial"/>
          <w:spacing w:val="-7"/>
          <w:lang w:val="en-US"/>
        </w:rPr>
        <w:t>p</w:t>
      </w:r>
      <w:r w:rsidRPr="00017FC3">
        <w:rPr>
          <w:rFonts w:ascii="Arial" w:hAnsi="Arial" w:cs="Arial"/>
          <w:spacing w:val="-5"/>
          <w:lang w:val="en-US"/>
        </w:rPr>
        <w:t>a</w:t>
      </w:r>
      <w:r w:rsidRPr="00017FC3">
        <w:rPr>
          <w:rFonts w:ascii="Arial" w:hAnsi="Arial" w:cs="Arial"/>
          <w:spacing w:val="-24"/>
          <w:lang w:val="en-US"/>
        </w:rPr>
        <w:t>y</w:t>
      </w:r>
      <w:r w:rsidRPr="00017FC3">
        <w:rPr>
          <w:rFonts w:ascii="Arial" w:hAnsi="Arial" w:cs="Arial"/>
          <w:spacing w:val="-6"/>
          <w:lang w:val="en-US"/>
        </w:rPr>
        <w:t>m</w:t>
      </w:r>
      <w:r w:rsidRPr="00017FC3">
        <w:rPr>
          <w:rFonts w:ascii="Arial" w:hAnsi="Arial" w:cs="Arial"/>
          <w:spacing w:val="-5"/>
          <w:lang w:val="en-US"/>
        </w:rPr>
        <w:t>e</w:t>
      </w:r>
      <w:r w:rsidRPr="00017FC3">
        <w:rPr>
          <w:rFonts w:ascii="Arial" w:hAnsi="Arial" w:cs="Arial"/>
          <w:spacing w:val="-7"/>
          <w:lang w:val="en-US"/>
        </w:rPr>
        <w:t>n</w:t>
      </w:r>
      <w:r w:rsidRPr="00017FC3">
        <w:rPr>
          <w:rFonts w:ascii="Arial" w:hAnsi="Arial" w:cs="Arial"/>
          <w:lang w:val="en-US"/>
        </w:rPr>
        <w:t>t</w:t>
      </w:r>
      <w:r w:rsidRPr="00017FC3">
        <w:rPr>
          <w:rFonts w:ascii="Arial" w:hAnsi="Arial" w:cs="Arial"/>
          <w:spacing w:val="11"/>
          <w:lang w:val="en-US"/>
        </w:rPr>
        <w:t xml:space="preserve"> </w:t>
      </w:r>
      <w:r w:rsidRPr="00017FC3">
        <w:rPr>
          <w:rFonts w:ascii="Arial" w:hAnsi="Arial" w:cs="Arial"/>
          <w:spacing w:val="1"/>
          <w:lang w:val="en-US"/>
        </w:rPr>
        <w:t>f</w:t>
      </w:r>
      <w:r w:rsidRPr="00017FC3">
        <w:rPr>
          <w:rFonts w:ascii="Arial" w:hAnsi="Arial" w:cs="Arial"/>
          <w:spacing w:val="7"/>
          <w:lang w:val="en-US"/>
        </w:rPr>
        <w:t>o</w:t>
      </w:r>
      <w:r w:rsidRPr="00017FC3">
        <w:rPr>
          <w:rFonts w:ascii="Arial" w:hAnsi="Arial" w:cs="Arial"/>
          <w:lang w:val="en-US"/>
        </w:rPr>
        <w:t>r</w:t>
      </w:r>
      <w:r w:rsidRPr="00017FC3">
        <w:rPr>
          <w:rFonts w:ascii="Arial" w:hAnsi="Arial" w:cs="Arial"/>
          <w:spacing w:val="2"/>
          <w:lang w:val="en-US"/>
        </w:rPr>
        <w:t xml:space="preserve"> </w:t>
      </w:r>
      <w:r w:rsidRPr="00017FC3">
        <w:rPr>
          <w:rFonts w:ascii="Arial" w:hAnsi="Arial" w:cs="Arial"/>
          <w:spacing w:val="-7"/>
          <w:lang w:val="en-US"/>
        </w:rPr>
        <w:t>h</w:t>
      </w:r>
      <w:r w:rsidRPr="00017FC3">
        <w:rPr>
          <w:rFonts w:ascii="Arial" w:hAnsi="Arial" w:cs="Arial"/>
          <w:spacing w:val="7"/>
          <w:lang w:val="en-US"/>
        </w:rPr>
        <w:t>o</w:t>
      </w:r>
      <w:r w:rsidRPr="00017FC3">
        <w:rPr>
          <w:rFonts w:ascii="Arial" w:hAnsi="Arial" w:cs="Arial"/>
          <w:spacing w:val="8"/>
          <w:lang w:val="en-US"/>
        </w:rPr>
        <w:t>u</w:t>
      </w:r>
      <w:r w:rsidRPr="00017FC3">
        <w:rPr>
          <w:rFonts w:ascii="Arial" w:hAnsi="Arial" w:cs="Arial"/>
          <w:spacing w:val="-2"/>
          <w:lang w:val="en-US"/>
        </w:rPr>
        <w:t>s</w:t>
      </w:r>
      <w:r w:rsidRPr="00017FC3">
        <w:rPr>
          <w:rFonts w:ascii="Arial" w:hAnsi="Arial" w:cs="Arial"/>
          <w:spacing w:val="-5"/>
          <w:lang w:val="en-US"/>
        </w:rPr>
        <w:t>e</w:t>
      </w:r>
      <w:r w:rsidRPr="00017FC3">
        <w:rPr>
          <w:rFonts w:ascii="Arial" w:hAnsi="Arial" w:cs="Arial"/>
          <w:spacing w:val="-8"/>
          <w:lang w:val="en-US"/>
        </w:rPr>
        <w:t>k</w:t>
      </w:r>
      <w:r w:rsidRPr="00017FC3">
        <w:rPr>
          <w:rFonts w:ascii="Arial" w:hAnsi="Arial" w:cs="Arial"/>
          <w:spacing w:val="-5"/>
          <w:lang w:val="en-US"/>
        </w:rPr>
        <w:t>ee</w:t>
      </w:r>
      <w:r w:rsidRPr="00017FC3">
        <w:rPr>
          <w:rFonts w:ascii="Arial" w:hAnsi="Arial" w:cs="Arial"/>
          <w:spacing w:val="-7"/>
          <w:lang w:val="en-US"/>
        </w:rPr>
        <w:t>p</w:t>
      </w:r>
      <w:r w:rsidRPr="00017FC3">
        <w:rPr>
          <w:rFonts w:ascii="Arial" w:hAnsi="Arial" w:cs="Arial"/>
          <w:spacing w:val="3"/>
          <w:lang w:val="en-US"/>
        </w:rPr>
        <w:t>i</w:t>
      </w:r>
      <w:r w:rsidRPr="00017FC3">
        <w:rPr>
          <w:rFonts w:ascii="Arial" w:hAnsi="Arial" w:cs="Arial"/>
          <w:spacing w:val="-8"/>
          <w:lang w:val="en-US"/>
        </w:rPr>
        <w:t>n</w:t>
      </w:r>
      <w:r w:rsidRPr="00017FC3">
        <w:rPr>
          <w:rFonts w:ascii="Arial" w:hAnsi="Arial" w:cs="Arial"/>
          <w:lang w:val="en-US"/>
        </w:rPr>
        <w:t>g</w:t>
      </w:r>
      <w:r w:rsidRPr="00017FC3">
        <w:rPr>
          <w:rFonts w:ascii="Arial" w:hAnsi="Arial" w:cs="Arial"/>
          <w:spacing w:val="7"/>
          <w:lang w:val="en-US"/>
        </w:rPr>
        <w:t xml:space="preserve"> </w:t>
      </w:r>
      <w:r w:rsidRPr="00017FC3">
        <w:rPr>
          <w:rFonts w:ascii="Arial" w:hAnsi="Arial" w:cs="Arial"/>
          <w:spacing w:val="8"/>
          <w:lang w:val="en-US"/>
        </w:rPr>
        <w:t>o</w:t>
      </w:r>
      <w:r w:rsidRPr="00017FC3">
        <w:rPr>
          <w:rFonts w:ascii="Arial" w:hAnsi="Arial" w:cs="Arial"/>
          <w:lang w:val="en-US"/>
        </w:rPr>
        <w:t xml:space="preserve">r </w:t>
      </w:r>
      <w:r w:rsidRPr="00017FC3">
        <w:rPr>
          <w:rFonts w:ascii="Arial" w:hAnsi="Arial" w:cs="Arial"/>
          <w:spacing w:val="-8"/>
          <w:lang w:val="en-US"/>
        </w:rPr>
        <w:t>h</w:t>
      </w:r>
      <w:r w:rsidRPr="00017FC3">
        <w:rPr>
          <w:rFonts w:ascii="Arial" w:hAnsi="Arial" w:cs="Arial"/>
          <w:spacing w:val="8"/>
          <w:lang w:val="en-US"/>
        </w:rPr>
        <w:t>o</w:t>
      </w:r>
      <w:r w:rsidRPr="00017FC3">
        <w:rPr>
          <w:rFonts w:ascii="Arial" w:hAnsi="Arial" w:cs="Arial"/>
          <w:spacing w:val="-5"/>
          <w:lang w:val="en-US"/>
        </w:rPr>
        <w:t>m</w:t>
      </w:r>
      <w:r w:rsidRPr="00017FC3">
        <w:rPr>
          <w:rFonts w:ascii="Arial" w:hAnsi="Arial" w:cs="Arial"/>
          <w:lang w:val="en-US"/>
        </w:rPr>
        <w:t xml:space="preserve">e </w:t>
      </w:r>
      <w:r w:rsidRPr="00017FC3">
        <w:rPr>
          <w:rFonts w:ascii="Arial" w:hAnsi="Arial" w:cs="Arial"/>
          <w:spacing w:val="-5"/>
          <w:w w:val="101"/>
          <w:lang w:val="en-US"/>
        </w:rPr>
        <w:t>ma</w:t>
      </w:r>
      <w:r w:rsidRPr="00017FC3">
        <w:rPr>
          <w:rFonts w:ascii="Arial" w:hAnsi="Arial" w:cs="Arial"/>
          <w:spacing w:val="3"/>
          <w:w w:val="101"/>
          <w:lang w:val="en-US"/>
        </w:rPr>
        <w:t>i</w:t>
      </w:r>
      <w:r w:rsidRPr="00017FC3">
        <w:rPr>
          <w:rFonts w:ascii="Arial" w:hAnsi="Arial" w:cs="Arial"/>
          <w:spacing w:val="-8"/>
          <w:w w:val="101"/>
          <w:lang w:val="en-US"/>
        </w:rPr>
        <w:t>n</w:t>
      </w:r>
      <w:r w:rsidRPr="00017FC3">
        <w:rPr>
          <w:rFonts w:ascii="Arial" w:hAnsi="Arial" w:cs="Arial"/>
          <w:spacing w:val="3"/>
          <w:w w:val="101"/>
          <w:lang w:val="en-US"/>
        </w:rPr>
        <w:t>t</w:t>
      </w:r>
      <w:r w:rsidRPr="00017FC3">
        <w:rPr>
          <w:rFonts w:ascii="Arial" w:hAnsi="Arial" w:cs="Arial"/>
          <w:spacing w:val="-5"/>
          <w:w w:val="101"/>
          <w:lang w:val="en-US"/>
        </w:rPr>
        <w:t>e</w:t>
      </w:r>
      <w:r w:rsidRPr="00017FC3">
        <w:rPr>
          <w:rFonts w:ascii="Arial" w:hAnsi="Arial" w:cs="Arial"/>
          <w:spacing w:val="-8"/>
          <w:w w:val="101"/>
          <w:lang w:val="en-US"/>
        </w:rPr>
        <w:t>n</w:t>
      </w:r>
      <w:r w:rsidRPr="00017FC3">
        <w:rPr>
          <w:rFonts w:ascii="Arial" w:hAnsi="Arial" w:cs="Arial"/>
          <w:spacing w:val="-5"/>
          <w:w w:val="101"/>
          <w:lang w:val="en-US"/>
        </w:rPr>
        <w:t>a</w:t>
      </w:r>
      <w:r w:rsidRPr="00017FC3">
        <w:rPr>
          <w:rFonts w:ascii="Arial" w:hAnsi="Arial" w:cs="Arial"/>
          <w:spacing w:val="-7"/>
          <w:w w:val="101"/>
          <w:lang w:val="en-US"/>
        </w:rPr>
        <w:t>n</w:t>
      </w:r>
      <w:r w:rsidRPr="00017FC3">
        <w:rPr>
          <w:rFonts w:ascii="Arial" w:hAnsi="Arial" w:cs="Arial"/>
          <w:spacing w:val="-5"/>
          <w:w w:val="101"/>
          <w:lang w:val="en-US"/>
        </w:rPr>
        <w:t>c</w:t>
      </w:r>
      <w:r w:rsidRPr="00017FC3">
        <w:rPr>
          <w:rFonts w:ascii="Arial" w:hAnsi="Arial" w:cs="Arial"/>
          <w:w w:val="101"/>
          <w:lang w:val="en-US"/>
        </w:rPr>
        <w:t xml:space="preserve">e </w:t>
      </w:r>
      <w:r w:rsidRPr="00017FC3">
        <w:rPr>
          <w:rFonts w:ascii="Arial" w:hAnsi="Arial" w:cs="Arial"/>
          <w:spacing w:val="-5"/>
          <w:lang w:val="en-US"/>
        </w:rPr>
        <w:t>se</w:t>
      </w:r>
      <w:r w:rsidRPr="00017FC3">
        <w:rPr>
          <w:rFonts w:ascii="Arial" w:hAnsi="Arial" w:cs="Arial"/>
          <w:spacing w:val="1"/>
          <w:lang w:val="en-US"/>
        </w:rPr>
        <w:t>r</w:t>
      </w:r>
      <w:r w:rsidRPr="00017FC3">
        <w:rPr>
          <w:rFonts w:ascii="Arial" w:hAnsi="Arial" w:cs="Arial"/>
          <w:spacing w:val="-8"/>
          <w:lang w:val="en-US"/>
        </w:rPr>
        <w:t>v</w:t>
      </w:r>
      <w:r w:rsidRPr="00017FC3">
        <w:rPr>
          <w:rFonts w:ascii="Arial" w:hAnsi="Arial" w:cs="Arial"/>
          <w:spacing w:val="3"/>
          <w:lang w:val="en-US"/>
        </w:rPr>
        <w:t>i</w:t>
      </w:r>
      <w:r w:rsidRPr="00017FC3">
        <w:rPr>
          <w:rFonts w:ascii="Arial" w:hAnsi="Arial" w:cs="Arial"/>
          <w:spacing w:val="-5"/>
          <w:lang w:val="en-US"/>
        </w:rPr>
        <w:t>ce</w:t>
      </w:r>
      <w:r w:rsidRPr="00017FC3">
        <w:rPr>
          <w:rFonts w:ascii="Arial" w:hAnsi="Arial" w:cs="Arial"/>
          <w:lang w:val="en-US"/>
        </w:rPr>
        <w:t>s</w:t>
      </w:r>
      <w:r w:rsidRPr="00017FC3">
        <w:rPr>
          <w:rFonts w:ascii="Arial" w:hAnsi="Arial" w:cs="Arial"/>
          <w:spacing w:val="7"/>
          <w:lang w:val="en-US"/>
        </w:rPr>
        <w:t xml:space="preserve"> u</w:t>
      </w:r>
      <w:r w:rsidRPr="00017FC3">
        <w:rPr>
          <w:rFonts w:ascii="Arial" w:hAnsi="Arial" w:cs="Arial"/>
          <w:spacing w:val="-7"/>
          <w:lang w:val="en-US"/>
        </w:rPr>
        <w:t>n</w:t>
      </w:r>
      <w:r w:rsidRPr="00017FC3">
        <w:rPr>
          <w:rFonts w:ascii="Arial" w:hAnsi="Arial" w:cs="Arial"/>
          <w:spacing w:val="-8"/>
          <w:lang w:val="en-US"/>
        </w:rPr>
        <w:t>d</w:t>
      </w:r>
      <w:r w:rsidRPr="00017FC3">
        <w:rPr>
          <w:rFonts w:ascii="Arial" w:hAnsi="Arial" w:cs="Arial"/>
          <w:spacing w:val="-5"/>
          <w:lang w:val="en-US"/>
        </w:rPr>
        <w:t>e</w:t>
      </w:r>
      <w:r w:rsidRPr="00017FC3">
        <w:rPr>
          <w:rFonts w:ascii="Arial" w:hAnsi="Arial" w:cs="Arial"/>
          <w:lang w:val="en-US"/>
        </w:rPr>
        <w:t>r</w:t>
      </w:r>
      <w:r w:rsidRPr="00017FC3">
        <w:rPr>
          <w:rFonts w:ascii="Arial" w:hAnsi="Arial" w:cs="Arial"/>
          <w:spacing w:val="6"/>
          <w:lang w:val="en-US"/>
        </w:rPr>
        <w:t xml:space="preserve"> </w:t>
      </w:r>
      <w:r w:rsidRPr="00017FC3">
        <w:rPr>
          <w:rFonts w:ascii="Arial" w:hAnsi="Arial" w:cs="Arial"/>
          <w:spacing w:val="-2"/>
          <w:lang w:val="en-US"/>
        </w:rPr>
        <w:t>s</w:t>
      </w:r>
      <w:r w:rsidRPr="00017FC3">
        <w:rPr>
          <w:rFonts w:ascii="Arial" w:hAnsi="Arial" w:cs="Arial"/>
          <w:spacing w:val="-5"/>
          <w:lang w:val="en-US"/>
        </w:rPr>
        <w:t>ec</w:t>
      </w:r>
      <w:r w:rsidRPr="00017FC3">
        <w:rPr>
          <w:rFonts w:ascii="Arial" w:hAnsi="Arial" w:cs="Arial"/>
          <w:spacing w:val="3"/>
          <w:lang w:val="en-US"/>
        </w:rPr>
        <w:t>ti</w:t>
      </w:r>
      <w:r w:rsidRPr="00017FC3">
        <w:rPr>
          <w:rFonts w:ascii="Arial" w:hAnsi="Arial" w:cs="Arial"/>
          <w:spacing w:val="8"/>
          <w:lang w:val="en-US"/>
        </w:rPr>
        <w:t>o</w:t>
      </w:r>
      <w:r w:rsidRPr="00017FC3">
        <w:rPr>
          <w:rFonts w:ascii="Arial" w:hAnsi="Arial" w:cs="Arial"/>
          <w:lang w:val="en-US"/>
        </w:rPr>
        <w:t>n</w:t>
      </w:r>
      <w:r w:rsidRPr="00017FC3">
        <w:rPr>
          <w:rFonts w:ascii="Arial" w:hAnsi="Arial" w:cs="Arial"/>
          <w:spacing w:val="-2"/>
          <w:lang w:val="en-US"/>
        </w:rPr>
        <w:t xml:space="preserve"> </w:t>
      </w:r>
      <w:r w:rsidRPr="00017FC3">
        <w:rPr>
          <w:rFonts w:ascii="Arial" w:hAnsi="Arial" w:cs="Arial"/>
          <w:spacing w:val="7"/>
          <w:w w:val="101"/>
          <w:lang w:val="en-US"/>
        </w:rPr>
        <w:t>2</w:t>
      </w:r>
      <w:r w:rsidRPr="00017FC3">
        <w:rPr>
          <w:rFonts w:ascii="Arial" w:hAnsi="Arial" w:cs="Arial"/>
          <w:spacing w:val="8"/>
          <w:w w:val="101"/>
          <w:lang w:val="en-US"/>
        </w:rPr>
        <w:t>3</w:t>
      </w:r>
      <w:r w:rsidRPr="00017FC3">
        <w:rPr>
          <w:rFonts w:ascii="Arial" w:hAnsi="Arial" w:cs="Arial"/>
          <w:w w:val="101"/>
          <w:lang w:val="en-US"/>
        </w:rPr>
        <w:t>.</w:t>
      </w:r>
    </w:p>
  </w:footnote>
  <w:footnote w:id="2">
    <w:p w:rsidR="00E93915" w:rsidRPr="0093441A" w:rsidRDefault="00E93915">
      <w:pPr>
        <w:pStyle w:val="FootnoteText"/>
        <w:rPr>
          <w:rFonts w:ascii="Arial" w:hAnsi="Arial" w:cs="Arial"/>
        </w:rPr>
      </w:pPr>
      <w:r w:rsidRPr="0093441A">
        <w:rPr>
          <w:rStyle w:val="FootnoteReference"/>
          <w:rFonts w:ascii="Arial" w:hAnsi="Arial" w:cs="Arial"/>
        </w:rPr>
        <w:footnoteRef/>
      </w:r>
      <w:r w:rsidRPr="0093441A">
        <w:rPr>
          <w:rFonts w:ascii="Arial" w:hAnsi="Arial" w:cs="Arial"/>
        </w:rPr>
        <w:t xml:space="preserve"> </w:t>
      </w:r>
      <w:r w:rsidRPr="0093441A">
        <w:rPr>
          <w:rFonts w:ascii="Arial" w:hAnsi="Arial" w:cs="Arial"/>
          <w:i/>
        </w:rPr>
        <w:t>Yogesvaran</w:t>
      </w:r>
      <w:r w:rsidRPr="0093441A">
        <w:rPr>
          <w:rFonts w:ascii="Arial" w:hAnsi="Arial" w:cs="Arial"/>
        </w:rPr>
        <w:t xml:space="preserve"> v. </w:t>
      </w:r>
      <w:r w:rsidRPr="0093441A">
        <w:rPr>
          <w:rFonts w:ascii="Arial" w:hAnsi="Arial" w:cs="Arial"/>
          <w:i/>
        </w:rPr>
        <w:t>State Farm</w:t>
      </w:r>
      <w:r w:rsidRPr="0093441A">
        <w:rPr>
          <w:rFonts w:ascii="Arial" w:hAnsi="Arial" w:cs="Arial"/>
        </w:rPr>
        <w:t xml:space="preserve"> (FSCO P09-00942, October 28, 2010) </w:t>
      </w:r>
      <w:r>
        <w:rPr>
          <w:rFonts w:ascii="Arial" w:hAnsi="Arial" w:cs="Arial"/>
        </w:rPr>
        <w:t>(</w:t>
      </w:r>
      <w:r w:rsidRPr="0093441A">
        <w:rPr>
          <w:rFonts w:ascii="Arial" w:hAnsi="Arial" w:cs="Arial"/>
        </w:rPr>
        <w:t>Blackman</w:t>
      </w:r>
      <w:r>
        <w:rPr>
          <w:rFonts w:ascii="Arial" w:hAnsi="Arial" w:cs="Arial"/>
        </w:rPr>
        <w:t>)</w:t>
      </w:r>
    </w:p>
  </w:footnote>
  <w:footnote w:id="3">
    <w:p w:rsidR="00E93915" w:rsidRPr="00B44F11" w:rsidRDefault="00E93915" w:rsidP="00084E21">
      <w:pPr>
        <w:autoSpaceDE w:val="0"/>
        <w:autoSpaceDN w:val="0"/>
        <w:adjustRightInd w:val="0"/>
        <w:spacing w:after="0" w:line="205" w:lineRule="exact"/>
        <w:ind w:right="100"/>
        <w:rPr>
          <w:rFonts w:ascii="Arial" w:hAnsi="Arial" w:cs="Arial"/>
          <w:sz w:val="20"/>
          <w:szCs w:val="20"/>
        </w:rPr>
      </w:pPr>
      <w:r w:rsidRPr="00B44F11">
        <w:rPr>
          <w:rStyle w:val="FootnoteReference"/>
          <w:rFonts w:ascii="Arial" w:hAnsi="Arial" w:cs="Arial"/>
          <w:sz w:val="20"/>
          <w:szCs w:val="20"/>
        </w:rPr>
        <w:footnoteRef/>
      </w:r>
      <w:r w:rsidRPr="00B44F11">
        <w:rPr>
          <w:rFonts w:ascii="Arial" w:hAnsi="Arial" w:cs="Arial"/>
          <w:sz w:val="20"/>
          <w:szCs w:val="20"/>
        </w:rPr>
        <w:t xml:space="preserve"> </w:t>
      </w:r>
      <w:r w:rsidRPr="0030617A">
        <w:rPr>
          <w:rStyle w:val="ft"/>
          <w:rFonts w:ascii="Arial" w:hAnsi="Arial" w:cs="Arial"/>
          <w:bCs/>
          <w:i/>
          <w:color w:val="000000"/>
          <w:sz w:val="20"/>
          <w:szCs w:val="20"/>
        </w:rPr>
        <w:t>Wawanesa</w:t>
      </w:r>
      <w:r w:rsidRPr="0030617A">
        <w:rPr>
          <w:rStyle w:val="ft"/>
          <w:rFonts w:ascii="Arial" w:hAnsi="Arial" w:cs="Arial"/>
          <w:i/>
          <w:color w:val="222222"/>
          <w:sz w:val="20"/>
          <w:szCs w:val="20"/>
        </w:rPr>
        <w:t xml:space="preserve"> Mutual Insurance Co.</w:t>
      </w:r>
      <w:r w:rsidRPr="00B44F11">
        <w:rPr>
          <w:rStyle w:val="ft"/>
          <w:rFonts w:ascii="Arial" w:hAnsi="Arial" w:cs="Arial"/>
          <w:color w:val="222222"/>
          <w:sz w:val="20"/>
          <w:szCs w:val="20"/>
        </w:rPr>
        <w:t xml:space="preserve"> v. </w:t>
      </w:r>
      <w:r w:rsidRPr="0030617A">
        <w:rPr>
          <w:rStyle w:val="ft"/>
          <w:rFonts w:ascii="Arial" w:hAnsi="Arial" w:cs="Arial"/>
          <w:bCs/>
          <w:i/>
          <w:color w:val="000000"/>
          <w:sz w:val="20"/>
          <w:szCs w:val="20"/>
        </w:rPr>
        <w:t>Melchiorre</w:t>
      </w:r>
      <w:r w:rsidRPr="0030617A">
        <w:rPr>
          <w:rStyle w:val="ft"/>
          <w:rFonts w:ascii="Arial" w:hAnsi="Arial" w:cs="Arial"/>
          <w:i/>
          <w:color w:val="222222"/>
          <w:sz w:val="20"/>
          <w:szCs w:val="20"/>
        </w:rPr>
        <w:t xml:space="preserve"> et al.</w:t>
      </w:r>
      <w:r w:rsidR="000E1115">
        <w:rPr>
          <w:rStyle w:val="ft"/>
          <w:rFonts w:ascii="Arial" w:hAnsi="Arial" w:cs="Arial"/>
          <w:i/>
          <w:color w:val="222222"/>
          <w:sz w:val="20"/>
          <w:szCs w:val="20"/>
        </w:rPr>
        <w:t xml:space="preserve">, </w:t>
      </w:r>
      <w:r w:rsidRPr="00B44F11">
        <w:rPr>
          <w:rStyle w:val="ft"/>
          <w:rFonts w:ascii="Arial" w:hAnsi="Arial" w:cs="Arial"/>
          <w:color w:val="222222"/>
          <w:sz w:val="20"/>
          <w:szCs w:val="20"/>
        </w:rPr>
        <w:t xml:space="preserve">FSCO </w:t>
      </w:r>
      <w:r w:rsidRPr="0030617A">
        <w:rPr>
          <w:rStyle w:val="ft"/>
          <w:rFonts w:ascii="Arial" w:hAnsi="Arial" w:cs="Arial"/>
          <w:bCs/>
          <w:color w:val="000000"/>
          <w:sz w:val="20"/>
          <w:szCs w:val="20"/>
        </w:rPr>
        <w:t>P07</w:t>
      </w:r>
      <w:r w:rsidRPr="0030617A">
        <w:rPr>
          <w:rStyle w:val="ft"/>
          <w:rFonts w:ascii="Arial" w:hAnsi="Arial" w:cs="Arial"/>
          <w:color w:val="222222"/>
          <w:sz w:val="20"/>
          <w:szCs w:val="20"/>
        </w:rPr>
        <w:t>-</w:t>
      </w:r>
      <w:r w:rsidRPr="0030617A">
        <w:rPr>
          <w:rStyle w:val="ft"/>
          <w:rFonts w:ascii="Arial" w:hAnsi="Arial" w:cs="Arial"/>
          <w:bCs/>
          <w:color w:val="000000"/>
          <w:sz w:val="20"/>
          <w:szCs w:val="20"/>
        </w:rPr>
        <w:t>00014</w:t>
      </w:r>
      <w:r w:rsidR="000E1115">
        <w:rPr>
          <w:rStyle w:val="ft"/>
          <w:rFonts w:ascii="Arial" w:hAnsi="Arial" w:cs="Arial"/>
          <w:bCs/>
          <w:color w:val="000000"/>
          <w:sz w:val="20"/>
          <w:szCs w:val="20"/>
        </w:rPr>
        <w:t>)</w:t>
      </w:r>
      <w:r>
        <w:rPr>
          <w:rStyle w:val="ft"/>
          <w:rFonts w:ascii="Arial" w:hAnsi="Arial" w:cs="Arial"/>
          <w:color w:val="222222"/>
          <w:sz w:val="20"/>
          <w:szCs w:val="20"/>
        </w:rPr>
        <w:t xml:space="preserve"> (</w:t>
      </w:r>
      <w:r w:rsidRPr="00B44F11">
        <w:rPr>
          <w:rStyle w:val="ft"/>
          <w:rFonts w:ascii="Arial" w:hAnsi="Arial" w:cs="Arial"/>
          <w:color w:val="222222"/>
          <w:sz w:val="20"/>
          <w:szCs w:val="20"/>
        </w:rPr>
        <w:t>Blackman)</w:t>
      </w:r>
    </w:p>
  </w:footnote>
  <w:footnote w:id="4">
    <w:p w:rsidR="00E93915" w:rsidRPr="0093441A" w:rsidRDefault="00E93915">
      <w:pPr>
        <w:pStyle w:val="FootnoteText"/>
        <w:rPr>
          <w:rFonts w:ascii="Arial" w:hAnsi="Arial" w:cs="Arial"/>
        </w:rPr>
      </w:pPr>
      <w:r w:rsidRPr="0093441A">
        <w:rPr>
          <w:rStyle w:val="FootnoteReference"/>
          <w:rFonts w:ascii="Arial" w:hAnsi="Arial" w:cs="Arial"/>
        </w:rPr>
        <w:footnoteRef/>
      </w:r>
      <w:r w:rsidRPr="0093441A">
        <w:rPr>
          <w:rFonts w:ascii="Arial" w:hAnsi="Arial" w:cs="Arial"/>
        </w:rPr>
        <w:t xml:space="preserve"> </w:t>
      </w:r>
      <w:r w:rsidRPr="0030617A">
        <w:rPr>
          <w:rStyle w:val="ft"/>
          <w:rFonts w:ascii="Arial" w:hAnsi="Arial" w:cs="Arial"/>
          <w:bCs/>
          <w:i/>
          <w:color w:val="000000"/>
        </w:rPr>
        <w:t>Wawanesa</w:t>
      </w:r>
      <w:r w:rsidRPr="0030617A">
        <w:rPr>
          <w:rStyle w:val="ft"/>
          <w:rFonts w:ascii="Arial" w:hAnsi="Arial" w:cs="Arial"/>
          <w:i/>
          <w:color w:val="222222"/>
        </w:rPr>
        <w:t xml:space="preserve"> Mutual Insurance Co.</w:t>
      </w:r>
      <w:r>
        <w:rPr>
          <w:rStyle w:val="ft"/>
          <w:rFonts w:ascii="Arial" w:hAnsi="Arial" w:cs="Arial"/>
          <w:color w:val="222222"/>
        </w:rPr>
        <w:t xml:space="preserve"> v. </w:t>
      </w:r>
      <w:r w:rsidRPr="0030617A">
        <w:rPr>
          <w:rStyle w:val="ft"/>
          <w:rFonts w:ascii="Arial" w:hAnsi="Arial" w:cs="Arial"/>
          <w:bCs/>
          <w:i/>
          <w:color w:val="000000"/>
        </w:rPr>
        <w:t>Melchiorre</w:t>
      </w:r>
      <w:r w:rsidRPr="0030617A">
        <w:rPr>
          <w:rStyle w:val="ft"/>
          <w:rFonts w:ascii="Arial" w:hAnsi="Arial" w:cs="Arial"/>
          <w:i/>
          <w:color w:val="222222"/>
        </w:rPr>
        <w:t xml:space="preserve"> et al.</w:t>
      </w:r>
      <w:r>
        <w:rPr>
          <w:rStyle w:val="ft"/>
          <w:rFonts w:ascii="Arial" w:hAnsi="Arial" w:cs="Arial"/>
          <w:color w:val="222222"/>
        </w:rPr>
        <w:t xml:space="preserve">, FSCO </w:t>
      </w:r>
      <w:r w:rsidRPr="0030617A">
        <w:rPr>
          <w:rStyle w:val="ft"/>
          <w:rFonts w:ascii="Arial" w:hAnsi="Arial" w:cs="Arial"/>
          <w:bCs/>
          <w:color w:val="000000"/>
        </w:rPr>
        <w:t>P07</w:t>
      </w:r>
      <w:r w:rsidRPr="0030617A">
        <w:rPr>
          <w:rStyle w:val="ft"/>
          <w:rFonts w:ascii="Arial" w:hAnsi="Arial" w:cs="Arial"/>
          <w:color w:val="222222"/>
        </w:rPr>
        <w:t>-</w:t>
      </w:r>
      <w:r w:rsidRPr="0030617A">
        <w:rPr>
          <w:rStyle w:val="ft"/>
          <w:rFonts w:ascii="Arial" w:hAnsi="Arial" w:cs="Arial"/>
          <w:bCs/>
          <w:color w:val="000000"/>
        </w:rPr>
        <w:t>00014</w:t>
      </w:r>
      <w:r>
        <w:rPr>
          <w:rStyle w:val="ft"/>
          <w:rFonts w:ascii="Arial" w:hAnsi="Arial" w:cs="Arial"/>
          <w:color w:val="222222"/>
        </w:rPr>
        <w:t xml:space="preserve"> (Blackman)</w:t>
      </w:r>
    </w:p>
  </w:footnote>
  <w:footnote w:id="5">
    <w:p w:rsidR="00E93915" w:rsidRPr="00017FC3" w:rsidRDefault="00E93915">
      <w:pPr>
        <w:pStyle w:val="FootnoteText"/>
        <w:rPr>
          <w:rFonts w:ascii="Arial" w:hAnsi="Arial" w:cs="Arial"/>
          <w:sz w:val="24"/>
          <w:szCs w:val="24"/>
        </w:rPr>
      </w:pPr>
      <w:r w:rsidRPr="00017FC3">
        <w:rPr>
          <w:rStyle w:val="FootnoteReference"/>
          <w:rFonts w:ascii="Arial" w:hAnsi="Arial" w:cs="Arial"/>
          <w:sz w:val="24"/>
          <w:szCs w:val="24"/>
        </w:rPr>
        <w:footnoteRef/>
      </w:r>
      <w:r w:rsidRPr="00017FC3">
        <w:rPr>
          <w:rFonts w:ascii="Arial" w:hAnsi="Arial" w:cs="Arial"/>
          <w:sz w:val="24"/>
          <w:szCs w:val="24"/>
        </w:rPr>
        <w:t xml:space="preserve"> </w:t>
      </w:r>
      <w:r w:rsidRPr="0030617A">
        <w:rPr>
          <w:rStyle w:val="ft"/>
          <w:rFonts w:ascii="Arial" w:hAnsi="Arial" w:cs="Arial"/>
          <w:bCs/>
          <w:i/>
          <w:color w:val="000000"/>
        </w:rPr>
        <w:t>Wawanesa</w:t>
      </w:r>
      <w:r w:rsidRPr="0030617A">
        <w:rPr>
          <w:rStyle w:val="ft"/>
          <w:rFonts w:ascii="Arial" w:hAnsi="Arial" w:cs="Arial"/>
          <w:i/>
          <w:color w:val="222222"/>
        </w:rPr>
        <w:t xml:space="preserve"> Mutual Insurance Co.</w:t>
      </w:r>
      <w:r w:rsidRPr="00B44F11">
        <w:rPr>
          <w:rStyle w:val="ft"/>
          <w:rFonts w:ascii="Arial" w:hAnsi="Arial" w:cs="Arial"/>
          <w:color w:val="222222"/>
        </w:rPr>
        <w:t xml:space="preserve"> v</w:t>
      </w:r>
      <w:r w:rsidRPr="0030617A">
        <w:rPr>
          <w:rStyle w:val="ft"/>
          <w:rFonts w:ascii="Arial" w:hAnsi="Arial" w:cs="Arial"/>
          <w:i/>
          <w:color w:val="222222"/>
        </w:rPr>
        <w:t xml:space="preserve">. </w:t>
      </w:r>
      <w:r w:rsidRPr="0030617A">
        <w:rPr>
          <w:rStyle w:val="ft"/>
          <w:rFonts w:ascii="Arial" w:hAnsi="Arial" w:cs="Arial"/>
          <w:bCs/>
          <w:i/>
          <w:color w:val="000000"/>
        </w:rPr>
        <w:t>Melchiorre</w:t>
      </w:r>
      <w:r w:rsidRPr="0030617A">
        <w:rPr>
          <w:rStyle w:val="ft"/>
          <w:rFonts w:ascii="Arial" w:hAnsi="Arial" w:cs="Arial"/>
          <w:i/>
          <w:color w:val="222222"/>
        </w:rPr>
        <w:t xml:space="preserve"> et al.</w:t>
      </w:r>
      <w:r w:rsidRPr="00B44F11">
        <w:rPr>
          <w:rStyle w:val="ft"/>
          <w:rFonts w:ascii="Arial" w:hAnsi="Arial" w:cs="Arial"/>
          <w:color w:val="222222"/>
        </w:rPr>
        <w:t xml:space="preserve">, FSCO </w:t>
      </w:r>
      <w:r w:rsidRPr="0030617A">
        <w:rPr>
          <w:rStyle w:val="ft"/>
          <w:rFonts w:ascii="Arial" w:hAnsi="Arial" w:cs="Arial"/>
          <w:bCs/>
          <w:color w:val="000000"/>
        </w:rPr>
        <w:t>P07</w:t>
      </w:r>
      <w:r w:rsidRPr="0030617A">
        <w:rPr>
          <w:rStyle w:val="ft"/>
          <w:rFonts w:ascii="Arial" w:hAnsi="Arial" w:cs="Arial"/>
          <w:color w:val="222222"/>
        </w:rPr>
        <w:t>-</w:t>
      </w:r>
      <w:r w:rsidRPr="0030617A">
        <w:rPr>
          <w:rStyle w:val="ft"/>
          <w:rFonts w:ascii="Arial" w:hAnsi="Arial" w:cs="Arial"/>
          <w:bCs/>
          <w:color w:val="000000"/>
        </w:rPr>
        <w:t>00014</w:t>
      </w:r>
      <w:r>
        <w:rPr>
          <w:rStyle w:val="ft"/>
          <w:rFonts w:ascii="Arial" w:hAnsi="Arial" w:cs="Arial"/>
          <w:color w:val="222222"/>
        </w:rPr>
        <w:t xml:space="preserve"> (</w:t>
      </w:r>
      <w:r w:rsidRPr="00B44F11">
        <w:rPr>
          <w:rStyle w:val="ft"/>
          <w:rFonts w:ascii="Arial" w:hAnsi="Arial" w:cs="Arial"/>
          <w:color w:val="222222"/>
        </w:rPr>
        <w:t>Blackman)</w:t>
      </w:r>
    </w:p>
  </w:footnote>
  <w:footnote w:id="6">
    <w:p w:rsidR="00E93915" w:rsidRPr="00017FC3" w:rsidRDefault="00E93915">
      <w:pPr>
        <w:pStyle w:val="FootnoteText"/>
        <w:rPr>
          <w:rFonts w:ascii="Arial" w:hAnsi="Arial" w:cs="Arial"/>
          <w:sz w:val="24"/>
          <w:szCs w:val="24"/>
        </w:rPr>
      </w:pPr>
      <w:r w:rsidRPr="00017FC3">
        <w:rPr>
          <w:rStyle w:val="FootnoteReference"/>
          <w:rFonts w:ascii="Arial" w:hAnsi="Arial" w:cs="Arial"/>
          <w:sz w:val="24"/>
          <w:szCs w:val="24"/>
        </w:rPr>
        <w:footnoteRef/>
      </w:r>
      <w:r w:rsidRPr="00017FC3">
        <w:rPr>
          <w:rFonts w:ascii="Arial" w:hAnsi="Arial" w:cs="Arial"/>
          <w:sz w:val="24"/>
          <w:szCs w:val="24"/>
        </w:rPr>
        <w:t xml:space="preserve"> </w:t>
      </w:r>
      <w:r w:rsidRPr="0030617A">
        <w:rPr>
          <w:rStyle w:val="ft"/>
          <w:rFonts w:ascii="Arial" w:hAnsi="Arial" w:cs="Arial"/>
          <w:bCs/>
          <w:i/>
          <w:color w:val="000000"/>
        </w:rPr>
        <w:t>Wawanesa</w:t>
      </w:r>
      <w:r w:rsidRPr="0030617A">
        <w:rPr>
          <w:rStyle w:val="ft"/>
          <w:rFonts w:ascii="Arial" w:hAnsi="Arial" w:cs="Arial"/>
          <w:i/>
          <w:color w:val="222222"/>
        </w:rPr>
        <w:t xml:space="preserve"> Mutual Insurance Co. </w:t>
      </w:r>
      <w:r w:rsidRPr="00B44F11">
        <w:rPr>
          <w:rStyle w:val="ft"/>
          <w:rFonts w:ascii="Arial" w:hAnsi="Arial" w:cs="Arial"/>
          <w:color w:val="222222"/>
        </w:rPr>
        <w:t xml:space="preserve">v. </w:t>
      </w:r>
      <w:r w:rsidRPr="0030617A">
        <w:rPr>
          <w:rStyle w:val="ft"/>
          <w:rFonts w:ascii="Arial" w:hAnsi="Arial" w:cs="Arial"/>
          <w:bCs/>
          <w:i/>
          <w:color w:val="000000"/>
        </w:rPr>
        <w:t>Melchiorre</w:t>
      </w:r>
      <w:r w:rsidRPr="0030617A">
        <w:rPr>
          <w:rStyle w:val="ft"/>
          <w:rFonts w:ascii="Arial" w:hAnsi="Arial" w:cs="Arial"/>
          <w:i/>
          <w:color w:val="222222"/>
        </w:rPr>
        <w:t xml:space="preserve"> et al.</w:t>
      </w:r>
      <w:r w:rsidRPr="00B44F11">
        <w:rPr>
          <w:rStyle w:val="ft"/>
          <w:rFonts w:ascii="Arial" w:hAnsi="Arial" w:cs="Arial"/>
          <w:color w:val="222222"/>
        </w:rPr>
        <w:t xml:space="preserve">, FSCO </w:t>
      </w:r>
      <w:r w:rsidRPr="0030617A">
        <w:rPr>
          <w:rStyle w:val="ft"/>
          <w:rFonts w:ascii="Arial" w:hAnsi="Arial" w:cs="Arial"/>
          <w:bCs/>
          <w:color w:val="000000"/>
        </w:rPr>
        <w:t>P07</w:t>
      </w:r>
      <w:r w:rsidRPr="0030617A">
        <w:rPr>
          <w:rStyle w:val="ft"/>
          <w:rFonts w:ascii="Arial" w:hAnsi="Arial" w:cs="Arial"/>
          <w:color w:val="222222"/>
        </w:rPr>
        <w:t>-</w:t>
      </w:r>
      <w:r w:rsidRPr="0030617A">
        <w:rPr>
          <w:rStyle w:val="ft"/>
          <w:rFonts w:ascii="Arial" w:hAnsi="Arial" w:cs="Arial"/>
          <w:bCs/>
          <w:color w:val="000000"/>
        </w:rPr>
        <w:t>00014</w:t>
      </w:r>
      <w:r>
        <w:rPr>
          <w:rStyle w:val="ft"/>
          <w:rFonts w:ascii="Arial" w:hAnsi="Arial" w:cs="Arial"/>
          <w:color w:val="222222"/>
        </w:rPr>
        <w:t xml:space="preserve"> (</w:t>
      </w:r>
      <w:r w:rsidRPr="00B44F11">
        <w:rPr>
          <w:rStyle w:val="ft"/>
          <w:rFonts w:ascii="Arial" w:hAnsi="Arial" w:cs="Arial"/>
          <w:color w:val="222222"/>
        </w:rPr>
        <w:t>Blackman)</w:t>
      </w:r>
    </w:p>
  </w:footnote>
  <w:footnote w:id="7">
    <w:p w:rsidR="00E93915" w:rsidRPr="00017FC3" w:rsidRDefault="00E93915">
      <w:pPr>
        <w:pStyle w:val="FootnoteText"/>
        <w:rPr>
          <w:rFonts w:ascii="Arial" w:hAnsi="Arial" w:cs="Arial"/>
          <w:sz w:val="24"/>
          <w:szCs w:val="24"/>
        </w:rPr>
      </w:pPr>
      <w:r w:rsidRPr="00017FC3">
        <w:rPr>
          <w:rStyle w:val="FootnoteReference"/>
          <w:rFonts w:ascii="Arial" w:hAnsi="Arial" w:cs="Arial"/>
          <w:sz w:val="24"/>
          <w:szCs w:val="24"/>
        </w:rPr>
        <w:footnoteRef/>
      </w:r>
      <w:r w:rsidRPr="00017FC3">
        <w:rPr>
          <w:rFonts w:ascii="Arial" w:hAnsi="Arial" w:cs="Arial"/>
          <w:sz w:val="24"/>
          <w:szCs w:val="24"/>
        </w:rPr>
        <w:t xml:space="preserve"> </w:t>
      </w:r>
      <w:r w:rsidRPr="0030617A">
        <w:rPr>
          <w:rStyle w:val="ft"/>
          <w:rFonts w:ascii="Arial" w:hAnsi="Arial" w:cs="Arial"/>
          <w:bCs/>
          <w:i/>
          <w:color w:val="000000"/>
        </w:rPr>
        <w:t>Wawanesa</w:t>
      </w:r>
      <w:r w:rsidRPr="0030617A">
        <w:rPr>
          <w:rStyle w:val="ft"/>
          <w:rFonts w:ascii="Arial" w:hAnsi="Arial" w:cs="Arial"/>
          <w:i/>
          <w:color w:val="222222"/>
        </w:rPr>
        <w:t xml:space="preserve"> Mutual Insurance Co.</w:t>
      </w:r>
      <w:r w:rsidRPr="00B44F11">
        <w:rPr>
          <w:rStyle w:val="ft"/>
          <w:rFonts w:ascii="Arial" w:hAnsi="Arial" w:cs="Arial"/>
          <w:color w:val="222222"/>
        </w:rPr>
        <w:t xml:space="preserve"> v. </w:t>
      </w:r>
      <w:r w:rsidRPr="0030617A">
        <w:rPr>
          <w:rStyle w:val="ft"/>
          <w:rFonts w:ascii="Arial" w:hAnsi="Arial" w:cs="Arial"/>
          <w:bCs/>
          <w:i/>
          <w:color w:val="000000"/>
        </w:rPr>
        <w:t>Melchiorre</w:t>
      </w:r>
      <w:r w:rsidRPr="0030617A">
        <w:rPr>
          <w:rStyle w:val="ft"/>
          <w:rFonts w:ascii="Arial" w:hAnsi="Arial" w:cs="Arial"/>
          <w:i/>
          <w:color w:val="222222"/>
        </w:rPr>
        <w:t xml:space="preserve"> et al.</w:t>
      </w:r>
      <w:r w:rsidRPr="00B44F11">
        <w:rPr>
          <w:rStyle w:val="ft"/>
          <w:rFonts w:ascii="Arial" w:hAnsi="Arial" w:cs="Arial"/>
          <w:color w:val="222222"/>
        </w:rPr>
        <w:t xml:space="preserve">, FSCO </w:t>
      </w:r>
      <w:r w:rsidRPr="0030617A">
        <w:rPr>
          <w:rStyle w:val="ft"/>
          <w:rFonts w:ascii="Arial" w:hAnsi="Arial" w:cs="Arial"/>
          <w:bCs/>
          <w:color w:val="000000"/>
        </w:rPr>
        <w:t>P07</w:t>
      </w:r>
      <w:r w:rsidRPr="0030617A">
        <w:rPr>
          <w:rStyle w:val="ft"/>
          <w:rFonts w:ascii="Arial" w:hAnsi="Arial" w:cs="Arial"/>
          <w:color w:val="222222"/>
        </w:rPr>
        <w:t>-</w:t>
      </w:r>
      <w:r w:rsidRPr="0030617A">
        <w:rPr>
          <w:rStyle w:val="ft"/>
          <w:rFonts w:ascii="Arial" w:hAnsi="Arial" w:cs="Arial"/>
          <w:bCs/>
          <w:color w:val="000000"/>
        </w:rPr>
        <w:t>00014</w:t>
      </w:r>
      <w:r>
        <w:rPr>
          <w:rStyle w:val="ft"/>
          <w:rFonts w:ascii="Arial" w:hAnsi="Arial" w:cs="Arial"/>
          <w:color w:val="222222"/>
        </w:rPr>
        <w:t xml:space="preserve"> (</w:t>
      </w:r>
      <w:r w:rsidRPr="00B44F11">
        <w:rPr>
          <w:rStyle w:val="ft"/>
          <w:rFonts w:ascii="Arial" w:hAnsi="Arial" w:cs="Arial"/>
          <w:color w:val="222222"/>
        </w:rPr>
        <w:t>Blackman)</w:t>
      </w:r>
    </w:p>
  </w:footnote>
  <w:footnote w:id="8">
    <w:p w:rsidR="00E93915" w:rsidRPr="00017FC3" w:rsidRDefault="00E93915">
      <w:pPr>
        <w:pStyle w:val="FootnoteText"/>
        <w:rPr>
          <w:rFonts w:ascii="Arial" w:hAnsi="Arial" w:cs="Arial"/>
          <w:sz w:val="24"/>
          <w:szCs w:val="24"/>
        </w:rPr>
      </w:pPr>
      <w:r w:rsidRPr="00017FC3">
        <w:rPr>
          <w:rStyle w:val="FootnoteReference"/>
          <w:rFonts w:ascii="Arial" w:hAnsi="Arial" w:cs="Arial"/>
          <w:sz w:val="24"/>
          <w:szCs w:val="24"/>
        </w:rPr>
        <w:footnoteRef/>
      </w:r>
      <w:r w:rsidRPr="00017FC3">
        <w:rPr>
          <w:rFonts w:ascii="Arial" w:hAnsi="Arial" w:cs="Arial"/>
          <w:sz w:val="24"/>
          <w:szCs w:val="24"/>
        </w:rPr>
        <w:t xml:space="preserve"> </w:t>
      </w:r>
      <w:r w:rsidRPr="0030617A">
        <w:rPr>
          <w:rStyle w:val="ft"/>
          <w:rFonts w:ascii="Arial" w:hAnsi="Arial" w:cs="Arial"/>
          <w:bCs/>
          <w:i/>
          <w:color w:val="000000"/>
        </w:rPr>
        <w:t xml:space="preserve">Plowright </w:t>
      </w:r>
      <w:r>
        <w:rPr>
          <w:rStyle w:val="ft"/>
          <w:rFonts w:ascii="Arial" w:hAnsi="Arial" w:cs="Arial"/>
          <w:bCs/>
          <w:color w:val="000000"/>
        </w:rPr>
        <w:t>v.</w:t>
      </w:r>
      <w:r>
        <w:rPr>
          <w:rStyle w:val="ft"/>
          <w:rFonts w:ascii="Arial" w:hAnsi="Arial" w:cs="Arial"/>
          <w:b/>
          <w:bCs/>
          <w:color w:val="000000"/>
        </w:rPr>
        <w:t xml:space="preserve"> </w:t>
      </w:r>
      <w:r w:rsidRPr="0030617A">
        <w:rPr>
          <w:rStyle w:val="ft"/>
          <w:rFonts w:ascii="Arial" w:hAnsi="Arial" w:cs="Arial"/>
          <w:bCs/>
          <w:i/>
          <w:color w:val="000000"/>
        </w:rPr>
        <w:t>Wellington Insurance</w:t>
      </w:r>
      <w:r w:rsidRPr="0030617A">
        <w:rPr>
          <w:rStyle w:val="ft"/>
          <w:rFonts w:ascii="Arial" w:hAnsi="Arial" w:cs="Arial"/>
          <w:i/>
          <w:color w:val="222222"/>
        </w:rPr>
        <w:t xml:space="preserve"> Co. </w:t>
      </w:r>
      <w:r>
        <w:rPr>
          <w:rStyle w:val="ft"/>
          <w:rFonts w:ascii="Arial" w:hAnsi="Arial" w:cs="Arial"/>
          <w:color w:val="222222"/>
        </w:rPr>
        <w:t>(</w:t>
      </w:r>
      <w:r w:rsidRPr="0030617A">
        <w:rPr>
          <w:rStyle w:val="ft"/>
          <w:rFonts w:ascii="Arial" w:hAnsi="Arial" w:cs="Arial"/>
          <w:bCs/>
          <w:color w:val="000000"/>
        </w:rPr>
        <w:t>OIC A-003985</w:t>
      </w:r>
      <w:r w:rsidRPr="0030617A">
        <w:rPr>
          <w:rStyle w:val="ft"/>
          <w:rFonts w:ascii="Arial" w:hAnsi="Arial" w:cs="Arial"/>
          <w:color w:val="222222"/>
        </w:rPr>
        <w:t xml:space="preserve">, </w:t>
      </w:r>
      <w:r w:rsidRPr="0030617A">
        <w:rPr>
          <w:rStyle w:val="ft"/>
          <w:rFonts w:ascii="Arial" w:hAnsi="Arial" w:cs="Arial"/>
          <w:bCs/>
          <w:color w:val="000000"/>
        </w:rPr>
        <w:t>October 29, 1993</w:t>
      </w:r>
      <w:r>
        <w:rPr>
          <w:rStyle w:val="ft"/>
          <w:rFonts w:ascii="Arial" w:hAnsi="Arial" w:cs="Arial"/>
          <w:color w:val="222222"/>
        </w:rPr>
        <w:t>)</w:t>
      </w:r>
    </w:p>
  </w:footnote>
  <w:footnote w:id="9">
    <w:p w:rsidR="00E93915" w:rsidRPr="00775338" w:rsidRDefault="00E93915">
      <w:pPr>
        <w:pStyle w:val="FootnoteText"/>
        <w:rPr>
          <w:rFonts w:ascii="Arial" w:hAnsi="Arial" w:cs="Arial"/>
        </w:rPr>
      </w:pPr>
      <w:r w:rsidRPr="00775338">
        <w:rPr>
          <w:rStyle w:val="FootnoteReference"/>
          <w:rFonts w:ascii="Arial" w:hAnsi="Arial" w:cs="Arial"/>
        </w:rPr>
        <w:footnoteRef/>
      </w:r>
      <w:r w:rsidRPr="00775338">
        <w:rPr>
          <w:rFonts w:ascii="Arial" w:hAnsi="Arial" w:cs="Arial"/>
        </w:rPr>
        <w:t xml:space="preserve"> </w:t>
      </w:r>
      <w:r w:rsidR="000E1115">
        <w:rPr>
          <w:rFonts w:ascii="Arial" w:hAnsi="Arial" w:cs="Arial"/>
          <w:i/>
        </w:rPr>
        <w:t xml:space="preserve">Cowans </w:t>
      </w:r>
      <w:r w:rsidR="000E1115">
        <w:rPr>
          <w:rFonts w:ascii="Arial" w:hAnsi="Arial" w:cs="Arial"/>
        </w:rPr>
        <w:t xml:space="preserve">v. </w:t>
      </w:r>
      <w:r w:rsidR="000E1115">
        <w:rPr>
          <w:rFonts w:ascii="Arial" w:hAnsi="Arial" w:cs="Arial"/>
          <w:i/>
        </w:rPr>
        <w:t xml:space="preserve">Motors Insurance Corporation ( </w:t>
      </w:r>
      <w:r w:rsidRPr="00775338">
        <w:rPr>
          <w:rFonts w:ascii="Arial" w:hAnsi="Arial" w:cs="Arial"/>
          <w:lang w:val="en-US"/>
        </w:rPr>
        <w:t>FSCO A-09-003237, October 15, 2010</w:t>
      </w:r>
      <w:r w:rsidR="000E1115">
        <w:rPr>
          <w:rFonts w:ascii="Arial" w:hAnsi="Arial" w:cs="Arial"/>
          <w:lang w:val="en-US"/>
        </w:rPr>
        <w:t>)</w:t>
      </w:r>
    </w:p>
  </w:footnote>
  <w:footnote w:id="10">
    <w:p w:rsidR="00E93915" w:rsidRPr="007516BE" w:rsidRDefault="00E93915">
      <w:pPr>
        <w:pStyle w:val="FootnoteText"/>
        <w:rPr>
          <w:rFonts w:ascii="Arial" w:hAnsi="Arial" w:cs="Arial"/>
        </w:rPr>
      </w:pPr>
      <w:r w:rsidRPr="007516BE">
        <w:rPr>
          <w:rStyle w:val="FootnoteReference"/>
          <w:rFonts w:ascii="Arial" w:hAnsi="Arial" w:cs="Arial"/>
        </w:rPr>
        <w:footnoteRef/>
      </w:r>
      <w:r w:rsidRPr="007516BE">
        <w:rPr>
          <w:rFonts w:ascii="Arial" w:hAnsi="Arial" w:cs="Arial"/>
        </w:rPr>
        <w:t xml:space="preserve"> My cynical side wonders whether adjuster</w:t>
      </w:r>
      <w:r>
        <w:rPr>
          <w:rFonts w:ascii="Arial" w:hAnsi="Arial" w:cs="Arial"/>
        </w:rPr>
        <w:t>s</w:t>
      </w:r>
      <w:r w:rsidRPr="007516BE">
        <w:rPr>
          <w:rFonts w:ascii="Arial" w:hAnsi="Arial" w:cs="Arial"/>
        </w:rPr>
        <w:t xml:space="preserve"> ever actually read (let alone consider) the new Disability Certificates they were once forced to request. Anyone reading this paper can likely count</w:t>
      </w:r>
      <w:r>
        <w:rPr>
          <w:rFonts w:ascii="Arial" w:hAnsi="Arial" w:cs="Arial"/>
        </w:rPr>
        <w:t>,</w:t>
      </w:r>
      <w:r w:rsidRPr="007516BE">
        <w:rPr>
          <w:rFonts w:ascii="Arial" w:hAnsi="Arial" w:cs="Arial"/>
        </w:rPr>
        <w:t xml:space="preserve"> on one hand</w:t>
      </w:r>
      <w:r>
        <w:rPr>
          <w:rFonts w:ascii="Arial" w:hAnsi="Arial" w:cs="Arial"/>
        </w:rPr>
        <w:t>,</w:t>
      </w:r>
      <w:r w:rsidRPr="007516BE">
        <w:rPr>
          <w:rFonts w:ascii="Arial" w:hAnsi="Arial" w:cs="Arial"/>
        </w:rPr>
        <w:t xml:space="preserve"> the number of times an adjuster has accepted the opinion of a healthcare provider over that expressed by an IE assessor.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15" w:rsidRPr="00271C52" w:rsidRDefault="00E93915" w:rsidP="00EB71DE">
    <w:pPr>
      <w:pStyle w:val="Header"/>
      <w:spacing w:line="480" w:lineRule="auto"/>
      <w:rPr>
        <w:rFonts w:ascii="Arial" w:hAnsi="Arial" w:cs="Arial"/>
        <w:sz w:val="18"/>
        <w:szCs w:val="18"/>
      </w:rPr>
    </w:pPr>
    <w:r w:rsidRPr="00271C52">
      <w:rPr>
        <w:rFonts w:ascii="Arial" w:hAnsi="Arial" w:cs="Arial"/>
        <w:sz w:val="18"/>
        <w:szCs w:val="18"/>
      </w:rPr>
      <w:t>OTLA Fall Conference</w:t>
    </w:r>
    <w:r>
      <w:rPr>
        <w:rFonts w:ascii="Arial" w:hAnsi="Arial" w:cs="Arial"/>
        <w:sz w:val="18"/>
        <w:szCs w:val="18"/>
      </w:rPr>
      <w:tab/>
    </w:r>
    <w:r w:rsidRPr="00271C52">
      <w:rPr>
        <w:rFonts w:ascii="Arial" w:hAnsi="Arial" w:cs="Arial"/>
        <w:sz w:val="18"/>
        <w:szCs w:val="18"/>
      </w:rPr>
      <w:tab/>
      <w:t>November 10 &amp; 11, 2011</w:t>
    </w:r>
  </w:p>
  <w:p w:rsidR="00E93915" w:rsidRPr="00694002" w:rsidRDefault="00E93915" w:rsidP="00EB71DE">
    <w:pPr>
      <w:pStyle w:val="Header"/>
      <w:spacing w:line="480" w:lineRule="auto"/>
      <w:rPr>
        <w:rFonts w:ascii="Arial" w:hAnsi="Arial" w:cs="Arial"/>
        <w:b/>
      </w:rPr>
    </w:pPr>
    <w:r w:rsidRPr="00271C52">
      <w:rPr>
        <w:rFonts w:ascii="Arial" w:hAnsi="Arial" w:cs="Arial"/>
      </w:rPr>
      <w:tab/>
    </w:r>
    <w:r w:rsidRPr="00694002">
      <w:rPr>
        <w:rFonts w:ascii="Arial" w:hAnsi="Arial" w:cs="Arial"/>
        <w:b/>
      </w:rPr>
      <w:t>THE NEW POWER OF THE DISABILITY CERTIFICATE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556"/>
    <w:multiLevelType w:val="hybridMultilevel"/>
    <w:tmpl w:val="E878FC96"/>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
    <w:nsid w:val="17445216"/>
    <w:multiLevelType w:val="hybridMultilevel"/>
    <w:tmpl w:val="22EE84E6"/>
    <w:lvl w:ilvl="0" w:tplc="0409000F">
      <w:start w:val="1"/>
      <w:numFmt w:val="decimal"/>
      <w:lvlText w:val="%1."/>
      <w:lvlJc w:val="left"/>
      <w:pPr>
        <w:tabs>
          <w:tab w:val="num" w:pos="720"/>
        </w:tabs>
        <w:ind w:left="720" w:hanging="360"/>
      </w:pPr>
      <w:rPr>
        <w:rFonts w:cs="Times New Roman"/>
      </w:rPr>
    </w:lvl>
    <w:lvl w:ilvl="1" w:tplc="1EE0CE7E">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165174"/>
    <w:multiLevelType w:val="hybridMultilevel"/>
    <w:tmpl w:val="081804B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2D5556F3"/>
    <w:multiLevelType w:val="hybridMultilevel"/>
    <w:tmpl w:val="C94A9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4D5459"/>
    <w:multiLevelType w:val="hybridMultilevel"/>
    <w:tmpl w:val="2424E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0D0A78"/>
    <w:multiLevelType w:val="hybridMultilevel"/>
    <w:tmpl w:val="7A0C8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24715FA"/>
    <w:multiLevelType w:val="hybridMultilevel"/>
    <w:tmpl w:val="955EDD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0B"/>
    <w:rsid w:val="00017FC3"/>
    <w:rsid w:val="000209A1"/>
    <w:rsid w:val="00051B7B"/>
    <w:rsid w:val="00060BE3"/>
    <w:rsid w:val="00061A39"/>
    <w:rsid w:val="00071A73"/>
    <w:rsid w:val="00084E21"/>
    <w:rsid w:val="000B37FA"/>
    <w:rsid w:val="000E1115"/>
    <w:rsid w:val="000E1DDE"/>
    <w:rsid w:val="001003B5"/>
    <w:rsid w:val="00136AAF"/>
    <w:rsid w:val="0014779B"/>
    <w:rsid w:val="00155A6E"/>
    <w:rsid w:val="00173346"/>
    <w:rsid w:val="0019646C"/>
    <w:rsid w:val="001C075F"/>
    <w:rsid w:val="001D4AFA"/>
    <w:rsid w:val="001E34B4"/>
    <w:rsid w:val="001F2D59"/>
    <w:rsid w:val="00215FD9"/>
    <w:rsid w:val="002508F3"/>
    <w:rsid w:val="002700A1"/>
    <w:rsid w:val="00271C52"/>
    <w:rsid w:val="002F3326"/>
    <w:rsid w:val="0030617A"/>
    <w:rsid w:val="003369CF"/>
    <w:rsid w:val="00346494"/>
    <w:rsid w:val="0035331B"/>
    <w:rsid w:val="003A5FC0"/>
    <w:rsid w:val="0040154C"/>
    <w:rsid w:val="004D0A1B"/>
    <w:rsid w:val="004D6864"/>
    <w:rsid w:val="0051192A"/>
    <w:rsid w:val="00523568"/>
    <w:rsid w:val="005805A5"/>
    <w:rsid w:val="00586896"/>
    <w:rsid w:val="005A5161"/>
    <w:rsid w:val="005F3FC5"/>
    <w:rsid w:val="00640C0A"/>
    <w:rsid w:val="00641688"/>
    <w:rsid w:val="00693085"/>
    <w:rsid w:val="00694002"/>
    <w:rsid w:val="006E3030"/>
    <w:rsid w:val="007516BE"/>
    <w:rsid w:val="00775338"/>
    <w:rsid w:val="007860FB"/>
    <w:rsid w:val="007D0B45"/>
    <w:rsid w:val="00816CB0"/>
    <w:rsid w:val="00834D75"/>
    <w:rsid w:val="00845D0D"/>
    <w:rsid w:val="008A1D3B"/>
    <w:rsid w:val="008D4AAC"/>
    <w:rsid w:val="008D742E"/>
    <w:rsid w:val="00900191"/>
    <w:rsid w:val="00924717"/>
    <w:rsid w:val="0093441A"/>
    <w:rsid w:val="00940A86"/>
    <w:rsid w:val="00967BB0"/>
    <w:rsid w:val="009D4364"/>
    <w:rsid w:val="009D7208"/>
    <w:rsid w:val="00AB6697"/>
    <w:rsid w:val="00AD35C7"/>
    <w:rsid w:val="00AE1BFA"/>
    <w:rsid w:val="00AF1EDF"/>
    <w:rsid w:val="00B03841"/>
    <w:rsid w:val="00B44F11"/>
    <w:rsid w:val="00B9063B"/>
    <w:rsid w:val="00BA68BB"/>
    <w:rsid w:val="00BB46F2"/>
    <w:rsid w:val="00BC1BE4"/>
    <w:rsid w:val="00BE650B"/>
    <w:rsid w:val="00C30CAC"/>
    <w:rsid w:val="00C4659C"/>
    <w:rsid w:val="00C46A7F"/>
    <w:rsid w:val="00C76131"/>
    <w:rsid w:val="00C93D2B"/>
    <w:rsid w:val="00CD0167"/>
    <w:rsid w:val="00D2122F"/>
    <w:rsid w:val="00DA30CC"/>
    <w:rsid w:val="00DA589F"/>
    <w:rsid w:val="00DE6D35"/>
    <w:rsid w:val="00DF16E5"/>
    <w:rsid w:val="00DF3A4C"/>
    <w:rsid w:val="00E057CA"/>
    <w:rsid w:val="00E21076"/>
    <w:rsid w:val="00E438ED"/>
    <w:rsid w:val="00E75490"/>
    <w:rsid w:val="00E93915"/>
    <w:rsid w:val="00E97304"/>
    <w:rsid w:val="00EB71DE"/>
    <w:rsid w:val="00EC0FC0"/>
    <w:rsid w:val="00EE0F37"/>
    <w:rsid w:val="00F222B1"/>
    <w:rsid w:val="00F80074"/>
    <w:rsid w:val="00F8105C"/>
    <w:rsid w:val="00FB2F06"/>
    <w:rsid w:val="00FB535A"/>
    <w:rsid w:val="00FB5BDF"/>
    <w:rsid w:val="00FC45E9"/>
    <w:rsid w:val="00FC51AE"/>
    <w:rsid w:val="00FD6369"/>
    <w:rsid w:val="00FE3E4E"/>
    <w:rsid w:val="00FF1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650B"/>
    <w:pPr>
      <w:ind w:left="720"/>
      <w:contextualSpacing/>
    </w:pPr>
    <w:rPr>
      <w:rFonts w:ascii="Calibri" w:eastAsia="Calibri" w:hAnsi="Calibri" w:cs="Calibri"/>
    </w:rPr>
  </w:style>
  <w:style w:type="paragraph" w:styleId="Header">
    <w:name w:val="header"/>
    <w:basedOn w:val="Normal"/>
    <w:link w:val="HeaderChar"/>
    <w:uiPriority w:val="99"/>
    <w:unhideWhenUsed/>
    <w:rsid w:val="00BE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B"/>
  </w:style>
  <w:style w:type="paragraph" w:styleId="Footer">
    <w:name w:val="footer"/>
    <w:basedOn w:val="Normal"/>
    <w:link w:val="FooterChar"/>
    <w:uiPriority w:val="99"/>
    <w:unhideWhenUsed/>
    <w:rsid w:val="00BE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B"/>
  </w:style>
  <w:style w:type="paragraph" w:styleId="FootnoteText">
    <w:name w:val="footnote text"/>
    <w:basedOn w:val="Normal"/>
    <w:link w:val="FootnoteTextChar"/>
    <w:uiPriority w:val="99"/>
    <w:semiHidden/>
    <w:unhideWhenUsed/>
    <w:rsid w:val="00FB5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35A"/>
    <w:rPr>
      <w:sz w:val="20"/>
      <w:szCs w:val="20"/>
    </w:rPr>
  </w:style>
  <w:style w:type="character" w:styleId="FootnoteReference">
    <w:name w:val="footnote reference"/>
    <w:basedOn w:val="DefaultParagraphFont"/>
    <w:uiPriority w:val="99"/>
    <w:semiHidden/>
    <w:unhideWhenUsed/>
    <w:rsid w:val="00FB535A"/>
    <w:rPr>
      <w:vertAlign w:val="superscript"/>
    </w:rPr>
  </w:style>
  <w:style w:type="paragraph" w:customStyle="1" w:styleId="Default">
    <w:name w:val="Default"/>
    <w:rsid w:val="00FB535A"/>
    <w:pPr>
      <w:autoSpaceDE w:val="0"/>
      <w:autoSpaceDN w:val="0"/>
      <w:adjustRightInd w:val="0"/>
      <w:spacing w:after="0" w:line="240" w:lineRule="auto"/>
    </w:pPr>
    <w:rPr>
      <w:rFonts w:ascii="Arial" w:hAnsi="Arial" w:cs="Arial"/>
      <w:color w:val="000000"/>
    </w:rPr>
  </w:style>
  <w:style w:type="character" w:customStyle="1" w:styleId="ft">
    <w:name w:val="ft"/>
    <w:basedOn w:val="DefaultParagraphFont"/>
    <w:rsid w:val="00B44F11"/>
  </w:style>
  <w:style w:type="paragraph" w:styleId="NoSpacing">
    <w:name w:val="No Spacing"/>
    <w:link w:val="NoSpacingChar"/>
    <w:uiPriority w:val="1"/>
    <w:qFormat/>
    <w:rsid w:val="00E93915"/>
    <w:pPr>
      <w:spacing w:after="0" w:line="240" w:lineRule="auto"/>
    </w:pPr>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
    <w:rsid w:val="00E93915"/>
    <w:rPr>
      <w:rFonts w:asciiTheme="minorHAnsi" w:eastAsiaTheme="minorEastAsia" w:hAnsiTheme="minorHAnsi"/>
      <w:sz w:val="22"/>
      <w:szCs w:val="22"/>
      <w:lang w:val="en-US" w:eastAsia="ja-JP"/>
    </w:rPr>
  </w:style>
  <w:style w:type="paragraph" w:styleId="BalloonText">
    <w:name w:val="Balloon Text"/>
    <w:basedOn w:val="Normal"/>
    <w:link w:val="BalloonTextChar"/>
    <w:uiPriority w:val="99"/>
    <w:semiHidden/>
    <w:unhideWhenUsed/>
    <w:rsid w:val="00E93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15"/>
    <w:rPr>
      <w:rFonts w:ascii="Tahoma" w:hAnsi="Tahoma" w:cs="Tahoma"/>
      <w:sz w:val="16"/>
      <w:szCs w:val="16"/>
    </w:rPr>
  </w:style>
  <w:style w:type="character" w:styleId="Hyperlink">
    <w:name w:val="Hyperlink"/>
    <w:basedOn w:val="DefaultParagraphFont"/>
    <w:uiPriority w:val="99"/>
    <w:unhideWhenUsed/>
    <w:rsid w:val="00E93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650B"/>
    <w:pPr>
      <w:ind w:left="720"/>
      <w:contextualSpacing/>
    </w:pPr>
    <w:rPr>
      <w:rFonts w:ascii="Calibri" w:eastAsia="Calibri" w:hAnsi="Calibri" w:cs="Calibri"/>
    </w:rPr>
  </w:style>
  <w:style w:type="paragraph" w:styleId="Header">
    <w:name w:val="header"/>
    <w:basedOn w:val="Normal"/>
    <w:link w:val="HeaderChar"/>
    <w:uiPriority w:val="99"/>
    <w:unhideWhenUsed/>
    <w:rsid w:val="00BE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B"/>
  </w:style>
  <w:style w:type="paragraph" w:styleId="Footer">
    <w:name w:val="footer"/>
    <w:basedOn w:val="Normal"/>
    <w:link w:val="FooterChar"/>
    <w:uiPriority w:val="99"/>
    <w:unhideWhenUsed/>
    <w:rsid w:val="00BE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B"/>
  </w:style>
  <w:style w:type="paragraph" w:styleId="FootnoteText">
    <w:name w:val="footnote text"/>
    <w:basedOn w:val="Normal"/>
    <w:link w:val="FootnoteTextChar"/>
    <w:uiPriority w:val="99"/>
    <w:semiHidden/>
    <w:unhideWhenUsed/>
    <w:rsid w:val="00FB5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35A"/>
    <w:rPr>
      <w:sz w:val="20"/>
      <w:szCs w:val="20"/>
    </w:rPr>
  </w:style>
  <w:style w:type="character" w:styleId="FootnoteReference">
    <w:name w:val="footnote reference"/>
    <w:basedOn w:val="DefaultParagraphFont"/>
    <w:uiPriority w:val="99"/>
    <w:semiHidden/>
    <w:unhideWhenUsed/>
    <w:rsid w:val="00FB535A"/>
    <w:rPr>
      <w:vertAlign w:val="superscript"/>
    </w:rPr>
  </w:style>
  <w:style w:type="paragraph" w:customStyle="1" w:styleId="Default">
    <w:name w:val="Default"/>
    <w:rsid w:val="00FB535A"/>
    <w:pPr>
      <w:autoSpaceDE w:val="0"/>
      <w:autoSpaceDN w:val="0"/>
      <w:adjustRightInd w:val="0"/>
      <w:spacing w:after="0" w:line="240" w:lineRule="auto"/>
    </w:pPr>
    <w:rPr>
      <w:rFonts w:ascii="Arial" w:hAnsi="Arial" w:cs="Arial"/>
      <w:color w:val="000000"/>
    </w:rPr>
  </w:style>
  <w:style w:type="character" w:customStyle="1" w:styleId="ft">
    <w:name w:val="ft"/>
    <w:basedOn w:val="DefaultParagraphFont"/>
    <w:rsid w:val="00B44F11"/>
  </w:style>
  <w:style w:type="paragraph" w:styleId="NoSpacing">
    <w:name w:val="No Spacing"/>
    <w:link w:val="NoSpacingChar"/>
    <w:uiPriority w:val="1"/>
    <w:qFormat/>
    <w:rsid w:val="00E93915"/>
    <w:pPr>
      <w:spacing w:after="0" w:line="240" w:lineRule="auto"/>
    </w:pPr>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
    <w:rsid w:val="00E93915"/>
    <w:rPr>
      <w:rFonts w:asciiTheme="minorHAnsi" w:eastAsiaTheme="minorEastAsia" w:hAnsiTheme="minorHAnsi"/>
      <w:sz w:val="22"/>
      <w:szCs w:val="22"/>
      <w:lang w:val="en-US" w:eastAsia="ja-JP"/>
    </w:rPr>
  </w:style>
  <w:style w:type="paragraph" w:styleId="BalloonText">
    <w:name w:val="Balloon Text"/>
    <w:basedOn w:val="Normal"/>
    <w:link w:val="BalloonTextChar"/>
    <w:uiPriority w:val="99"/>
    <w:semiHidden/>
    <w:unhideWhenUsed/>
    <w:rsid w:val="00E93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15"/>
    <w:rPr>
      <w:rFonts w:ascii="Tahoma" w:hAnsi="Tahoma" w:cs="Tahoma"/>
      <w:sz w:val="16"/>
      <w:szCs w:val="16"/>
    </w:rPr>
  </w:style>
  <w:style w:type="character" w:styleId="Hyperlink">
    <w:name w:val="Hyperlink"/>
    <w:basedOn w:val="DefaultParagraphFont"/>
    <w:uiPriority w:val="99"/>
    <w:unhideWhenUsed/>
    <w:rsid w:val="00E93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vid.hayward@lakeshorelaw.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A1900D2A8E4C9C8285207F852DE5B1"/>
        <w:category>
          <w:name w:val="General"/>
          <w:gallery w:val="placeholder"/>
        </w:category>
        <w:types>
          <w:type w:val="bbPlcHdr"/>
        </w:types>
        <w:behaviors>
          <w:behavior w:val="content"/>
        </w:behaviors>
        <w:guid w:val="{CBA974CC-94C5-40C7-9444-D50D303C548A}"/>
      </w:docPartPr>
      <w:docPartBody>
        <w:p w:rsidR="005105B1" w:rsidRDefault="005105B1" w:rsidP="005105B1">
          <w:pPr>
            <w:pStyle w:val="A2A1900D2A8E4C9C8285207F852DE5B1"/>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B1"/>
    <w:rsid w:val="001B2BE7"/>
    <w:rsid w:val="00510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71D98891440CFAFB0871254B951C5">
    <w:name w:val="44371D98891440CFAFB0871254B951C5"/>
    <w:rsid w:val="005105B1"/>
  </w:style>
  <w:style w:type="paragraph" w:customStyle="1" w:styleId="A2A1900D2A8E4C9C8285207F852DE5B1">
    <w:name w:val="A2A1900D2A8E4C9C8285207F852DE5B1"/>
    <w:rsid w:val="005105B1"/>
  </w:style>
  <w:style w:type="paragraph" w:customStyle="1" w:styleId="A6169C26E0EA4AE2B85297B4FBAAAE01">
    <w:name w:val="A6169C26E0EA4AE2B85297B4FBAAAE01"/>
    <w:rsid w:val="005105B1"/>
  </w:style>
  <w:style w:type="paragraph" w:customStyle="1" w:styleId="938E7716891D4A66B5233BD42B0175A3">
    <w:name w:val="938E7716891D4A66B5233BD42B0175A3"/>
    <w:rsid w:val="005105B1"/>
  </w:style>
  <w:style w:type="paragraph" w:customStyle="1" w:styleId="56841A17EEDF4661B79AD9A3A8EBF1C4">
    <w:name w:val="56841A17EEDF4661B79AD9A3A8EBF1C4"/>
    <w:rsid w:val="005105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71D98891440CFAFB0871254B951C5">
    <w:name w:val="44371D98891440CFAFB0871254B951C5"/>
    <w:rsid w:val="005105B1"/>
  </w:style>
  <w:style w:type="paragraph" w:customStyle="1" w:styleId="A2A1900D2A8E4C9C8285207F852DE5B1">
    <w:name w:val="A2A1900D2A8E4C9C8285207F852DE5B1"/>
    <w:rsid w:val="005105B1"/>
  </w:style>
  <w:style w:type="paragraph" w:customStyle="1" w:styleId="A6169C26E0EA4AE2B85297B4FBAAAE01">
    <w:name w:val="A6169C26E0EA4AE2B85297B4FBAAAE01"/>
    <w:rsid w:val="005105B1"/>
  </w:style>
  <w:style w:type="paragraph" w:customStyle="1" w:styleId="938E7716891D4A66B5233BD42B0175A3">
    <w:name w:val="938E7716891D4A66B5233BD42B0175A3"/>
    <w:rsid w:val="005105B1"/>
  </w:style>
  <w:style w:type="paragraph" w:customStyle="1" w:styleId="56841A17EEDF4661B79AD9A3A8EBF1C4">
    <w:name w:val="56841A17EEDF4661B79AD9A3A8EBF1C4"/>
    <w:rsid w:val="00510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12F9F-1463-45CF-8B95-303A72CA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THE NEW POWER OF THE</vt:lpstr>
    </vt:vector>
  </TitlesOfParts>
  <Company>Toshiba</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POWER OF THE</dc:title>
  <dc:subject>DISABILITY CERTIFICATE</dc:subject>
  <dc:creator>david.hayward</dc:creator>
  <cp:lastModifiedBy>Renata St. Clair</cp:lastModifiedBy>
  <cp:revision>2</cp:revision>
  <dcterms:created xsi:type="dcterms:W3CDTF">2014-03-13T14:52:00Z</dcterms:created>
  <dcterms:modified xsi:type="dcterms:W3CDTF">2014-03-13T14:52:00Z</dcterms:modified>
</cp:coreProperties>
</file>